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AB85" w14:textId="77777777" w:rsidR="001536B2" w:rsidRDefault="001536B2" w:rsidP="001536B2">
      <w:r>
        <w:rPr>
          <w:b/>
          <w:noProof/>
          <w:sz w:val="20"/>
        </w:rPr>
        <w:drawing>
          <wp:inline distT="0" distB="0" distL="0" distR="0" wp14:anchorId="355739EC" wp14:editId="6E55DB43">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Pr>
          <w:sz w:val="16"/>
        </w:rPr>
        <w:t>/</w:t>
      </w:r>
    </w:p>
    <w:p w14:paraId="07B9E716" w14:textId="77777777" w:rsidR="001536B2" w:rsidRDefault="001536B2" w:rsidP="001536B2">
      <w:pPr>
        <w:jc w:val="center"/>
      </w:pPr>
    </w:p>
    <w:p w14:paraId="01E2DB56" w14:textId="77777777" w:rsidR="001536B2" w:rsidRDefault="001536B2" w:rsidP="001536B2">
      <w:pPr>
        <w:pStyle w:val="Heading1"/>
      </w:pPr>
      <w:r>
        <w:t>PERSON SPECIFICATION</w:t>
      </w:r>
    </w:p>
    <w:p w14:paraId="77052963" w14:textId="77777777" w:rsidR="001536B2" w:rsidRDefault="001536B2" w:rsidP="001536B2">
      <w:pPr>
        <w:jc w:val="center"/>
      </w:pPr>
    </w:p>
    <w:p w14:paraId="1C11AF2F" w14:textId="77777777" w:rsidR="001536B2" w:rsidRDefault="001536B2" w:rsidP="001536B2"/>
    <w:p w14:paraId="6D7A5DFC" w14:textId="77777777" w:rsidR="001536B2" w:rsidRPr="00F21BF6" w:rsidRDefault="001536B2" w:rsidP="001536B2">
      <w:pPr>
        <w:ind w:left="3600" w:hanging="3600"/>
        <w:rPr>
          <w:bCs/>
        </w:rPr>
      </w:pPr>
      <w:r w:rsidRPr="0092322B">
        <w:rPr>
          <w:b/>
        </w:rPr>
        <w:t>Job Title:</w:t>
      </w:r>
      <w:r>
        <w:rPr>
          <w:b/>
        </w:rPr>
        <w:t xml:space="preserve"> </w:t>
      </w:r>
      <w:r>
        <w:rPr>
          <w:b/>
        </w:rPr>
        <w:tab/>
      </w:r>
      <w:r w:rsidRPr="007B48D8">
        <w:rPr>
          <w:bCs/>
        </w:rPr>
        <w:t>Registration Officer (Deputy Registrar/Deputy Superintendent Registrar)</w:t>
      </w:r>
    </w:p>
    <w:p w14:paraId="0A748A6E" w14:textId="77777777" w:rsidR="001536B2" w:rsidRPr="00F21BF6" w:rsidRDefault="001536B2" w:rsidP="001536B2">
      <w:pPr>
        <w:rPr>
          <w:bCs/>
        </w:rPr>
      </w:pPr>
      <w:r w:rsidRPr="0092322B">
        <w:rPr>
          <w:b/>
        </w:rPr>
        <w:t>Directorate &amp; Section/Unit:</w:t>
      </w:r>
      <w:r>
        <w:rPr>
          <w:b/>
        </w:rPr>
        <w:t xml:space="preserve"> </w:t>
      </w:r>
      <w:r>
        <w:rPr>
          <w:b/>
        </w:rPr>
        <w:tab/>
      </w:r>
      <w:r w:rsidRPr="00280CB5">
        <w:rPr>
          <w:bCs/>
        </w:rPr>
        <w:t>People/Communities/Registration and Coroner Service</w:t>
      </w:r>
    </w:p>
    <w:p w14:paraId="33EF576F" w14:textId="77777777" w:rsidR="001536B2" w:rsidRDefault="001536B2" w:rsidP="001536B2">
      <w:r>
        <w:rPr>
          <w:b/>
        </w:rPr>
        <w:t>Salary Grade</w:t>
      </w:r>
      <w:r w:rsidRPr="0092322B">
        <w:rPr>
          <w:b/>
        </w:rPr>
        <w:t>:</w:t>
      </w:r>
      <w:r>
        <w:rPr>
          <w:b/>
        </w:rPr>
        <w:t xml:space="preserve">  </w:t>
      </w:r>
      <w:r>
        <w:rPr>
          <w:b/>
        </w:rPr>
        <w:tab/>
      </w:r>
      <w:r>
        <w:rPr>
          <w:b/>
        </w:rPr>
        <w:tab/>
      </w:r>
      <w:r>
        <w:rPr>
          <w:b/>
        </w:rPr>
        <w:tab/>
      </w:r>
      <w:r w:rsidRPr="00280CB5">
        <w:rPr>
          <w:bCs/>
        </w:rPr>
        <w:t>Scale 6</w:t>
      </w:r>
    </w:p>
    <w:p w14:paraId="7FF9FD02" w14:textId="77777777" w:rsidR="001536B2" w:rsidRDefault="001536B2" w:rsidP="001536B2"/>
    <w:p w14:paraId="346C4511" w14:textId="77777777" w:rsidR="001536B2" w:rsidRDefault="001536B2" w:rsidP="001536B2">
      <w:pPr>
        <w:pStyle w:val="Heading2"/>
      </w:pPr>
      <w:r>
        <w:t>EXPERIENCE:</w:t>
      </w:r>
    </w:p>
    <w:p w14:paraId="38A26316" w14:textId="77777777" w:rsidR="001536B2" w:rsidRDefault="001536B2" w:rsidP="001536B2">
      <w:pPr>
        <w:rPr>
          <w:b/>
        </w:rPr>
      </w:pPr>
    </w:p>
    <w:p w14:paraId="48C00887" w14:textId="77777777" w:rsidR="001536B2" w:rsidRDefault="001536B2" w:rsidP="001536B2">
      <w:r>
        <w:t xml:space="preserve">It is </w:t>
      </w:r>
      <w:r>
        <w:rPr>
          <w:b/>
        </w:rPr>
        <w:t xml:space="preserve">essential </w:t>
      </w:r>
      <w:r>
        <w:t>that the post holder has:</w:t>
      </w:r>
    </w:p>
    <w:p w14:paraId="0A13EC1A" w14:textId="77777777" w:rsidR="001536B2" w:rsidRDefault="001536B2" w:rsidP="001536B2"/>
    <w:p w14:paraId="395558BE" w14:textId="77777777" w:rsidR="001536B2" w:rsidRDefault="001536B2" w:rsidP="001536B2">
      <w:pPr>
        <w:pStyle w:val="ListParagraph"/>
        <w:numPr>
          <w:ilvl w:val="0"/>
          <w:numId w:val="3"/>
        </w:numPr>
      </w:pPr>
      <w:r>
        <w:t>Significant experience of working in a customer focussed, front line statutory service.</w:t>
      </w:r>
    </w:p>
    <w:p w14:paraId="1A3A4CD0" w14:textId="77777777" w:rsidR="001536B2" w:rsidRDefault="001536B2" w:rsidP="001536B2">
      <w:pPr>
        <w:pStyle w:val="ListParagraph"/>
      </w:pPr>
    </w:p>
    <w:p w14:paraId="49A18E98" w14:textId="77777777" w:rsidR="001536B2" w:rsidRDefault="001536B2" w:rsidP="001536B2">
      <w:pPr>
        <w:pStyle w:val="ListParagraph"/>
        <w:numPr>
          <w:ilvl w:val="0"/>
          <w:numId w:val="3"/>
        </w:numPr>
      </w:pPr>
      <w:r>
        <w:t>Significant experience of working in the Registration Service or equivalent legislative area.</w:t>
      </w:r>
    </w:p>
    <w:p w14:paraId="55E83E8D" w14:textId="77777777" w:rsidR="001536B2" w:rsidRPr="00011BAF" w:rsidRDefault="001536B2" w:rsidP="001536B2">
      <w:pPr>
        <w:pStyle w:val="ListParagraph"/>
      </w:pPr>
    </w:p>
    <w:p w14:paraId="49B47F30" w14:textId="77777777" w:rsidR="001536B2" w:rsidRDefault="001536B2" w:rsidP="001536B2">
      <w:r>
        <w:t xml:space="preserve">It is </w:t>
      </w:r>
      <w:r>
        <w:rPr>
          <w:b/>
        </w:rPr>
        <w:t>desirable</w:t>
      </w:r>
      <w:r>
        <w:t xml:space="preserve"> that the post holder has:</w:t>
      </w:r>
      <w:r w:rsidRPr="00993E45">
        <w:t xml:space="preserve"> </w:t>
      </w:r>
    </w:p>
    <w:p w14:paraId="2C8037B8" w14:textId="77777777" w:rsidR="001536B2" w:rsidRPr="00011BAF" w:rsidRDefault="001536B2" w:rsidP="001536B2"/>
    <w:p w14:paraId="4DE65B2B" w14:textId="77777777" w:rsidR="001536B2" w:rsidRDefault="001536B2" w:rsidP="001536B2">
      <w:pPr>
        <w:pStyle w:val="ListParagraph"/>
        <w:numPr>
          <w:ilvl w:val="0"/>
          <w:numId w:val="2"/>
        </w:numPr>
      </w:pPr>
      <w:r>
        <w:t>Demonstrable experience of financial transaction processing</w:t>
      </w:r>
    </w:p>
    <w:p w14:paraId="19446BD9" w14:textId="77777777" w:rsidR="001536B2" w:rsidRDefault="001536B2" w:rsidP="001536B2"/>
    <w:p w14:paraId="70EA1488" w14:textId="77777777" w:rsidR="001536B2" w:rsidRDefault="001536B2" w:rsidP="001536B2">
      <w:pPr>
        <w:pStyle w:val="Heading2"/>
      </w:pPr>
      <w:r>
        <w:t>KNOWLEDGE, SKILLS AND ABILITIES:</w:t>
      </w:r>
    </w:p>
    <w:p w14:paraId="5F22A828" w14:textId="77777777" w:rsidR="001536B2" w:rsidRDefault="001536B2" w:rsidP="001536B2">
      <w:pPr>
        <w:rPr>
          <w:b/>
        </w:rPr>
      </w:pPr>
    </w:p>
    <w:p w14:paraId="4F99DF05" w14:textId="77777777" w:rsidR="001536B2" w:rsidRDefault="001536B2" w:rsidP="001536B2">
      <w:r>
        <w:t xml:space="preserve">It is </w:t>
      </w:r>
      <w:r>
        <w:rPr>
          <w:b/>
        </w:rPr>
        <w:t xml:space="preserve">essential </w:t>
      </w:r>
      <w:r>
        <w:t>that the post holder has:</w:t>
      </w:r>
    </w:p>
    <w:p w14:paraId="5D0DB083" w14:textId="77777777" w:rsidR="001536B2" w:rsidRDefault="001536B2" w:rsidP="001536B2"/>
    <w:p w14:paraId="7139686E" w14:textId="77777777" w:rsidR="001536B2" w:rsidRPr="00895AA5" w:rsidRDefault="001536B2" w:rsidP="001536B2">
      <w:pPr>
        <w:pStyle w:val="ListParagraph"/>
        <w:numPr>
          <w:ilvl w:val="0"/>
          <w:numId w:val="2"/>
        </w:numPr>
        <w:rPr>
          <w:sz w:val="22"/>
        </w:rPr>
      </w:pPr>
      <w:r w:rsidRPr="00EB347A">
        <w:rPr>
          <w:bCs/>
          <w:sz w:val="22"/>
        </w:rPr>
        <w:t>Ability to deliver Registration services effectively and within the statutory framework and the General Register Office guidance.</w:t>
      </w:r>
    </w:p>
    <w:p w14:paraId="426831CE" w14:textId="77777777" w:rsidR="001536B2" w:rsidRPr="00774D96" w:rsidRDefault="001536B2" w:rsidP="001536B2">
      <w:pPr>
        <w:pStyle w:val="ListParagraph"/>
        <w:rPr>
          <w:sz w:val="22"/>
        </w:rPr>
      </w:pPr>
    </w:p>
    <w:p w14:paraId="324B90C4" w14:textId="77777777" w:rsidR="001536B2" w:rsidRDefault="001536B2" w:rsidP="001536B2">
      <w:pPr>
        <w:pStyle w:val="ListParagraph"/>
        <w:numPr>
          <w:ilvl w:val="0"/>
          <w:numId w:val="2"/>
        </w:numPr>
        <w:rPr>
          <w:sz w:val="22"/>
          <w:szCs w:val="22"/>
        </w:rPr>
      </w:pPr>
      <w:r>
        <w:rPr>
          <w:sz w:val="22"/>
          <w:szCs w:val="22"/>
        </w:rPr>
        <w:t>Detailed knowledge of and the ability to deliver Registration services effectively and within the statutory framework and the General Register Office guidance.</w:t>
      </w:r>
    </w:p>
    <w:p w14:paraId="17FD7C62" w14:textId="77777777" w:rsidR="001536B2" w:rsidRDefault="001536B2" w:rsidP="001536B2">
      <w:pPr>
        <w:rPr>
          <w:rFonts w:eastAsiaTheme="minorHAnsi"/>
          <w:sz w:val="22"/>
          <w:szCs w:val="22"/>
        </w:rPr>
      </w:pPr>
    </w:p>
    <w:p w14:paraId="72997285" w14:textId="77777777" w:rsidR="001536B2" w:rsidRPr="00895AA5" w:rsidRDefault="001536B2" w:rsidP="001536B2">
      <w:pPr>
        <w:pStyle w:val="ListParagraph"/>
        <w:numPr>
          <w:ilvl w:val="0"/>
          <w:numId w:val="2"/>
        </w:numPr>
        <w:rPr>
          <w:sz w:val="22"/>
          <w:szCs w:val="22"/>
        </w:rPr>
      </w:pPr>
      <w:r>
        <w:rPr>
          <w:sz w:val="22"/>
          <w:szCs w:val="22"/>
        </w:rPr>
        <w:t>Detailed knowledge of current legislation including Birth and Death Act, Marriages and Civil Partnership Act, Approved Premises Act.</w:t>
      </w:r>
    </w:p>
    <w:p w14:paraId="03CB5DFE" w14:textId="77777777" w:rsidR="001536B2" w:rsidRPr="00D7267F" w:rsidRDefault="001536B2" w:rsidP="001536B2">
      <w:pPr>
        <w:tabs>
          <w:tab w:val="left" w:pos="357"/>
        </w:tabs>
        <w:rPr>
          <w:sz w:val="22"/>
        </w:rPr>
      </w:pPr>
    </w:p>
    <w:p w14:paraId="2BE18E8D" w14:textId="77777777" w:rsidR="001536B2" w:rsidRPr="00EB347A" w:rsidRDefault="001536B2" w:rsidP="001536B2">
      <w:pPr>
        <w:pStyle w:val="ListParagraph"/>
        <w:numPr>
          <w:ilvl w:val="0"/>
          <w:numId w:val="2"/>
        </w:numPr>
        <w:rPr>
          <w:sz w:val="22"/>
        </w:rPr>
      </w:pPr>
      <w:r w:rsidRPr="00EB347A">
        <w:rPr>
          <w:bCs/>
          <w:sz w:val="22"/>
        </w:rPr>
        <w:t>Ability to prepare documents within a prescribed format ensuring content is accurate</w:t>
      </w:r>
      <w:r>
        <w:rPr>
          <w:bCs/>
          <w:sz w:val="22"/>
        </w:rPr>
        <w:t>.</w:t>
      </w:r>
    </w:p>
    <w:p w14:paraId="07267052" w14:textId="77777777" w:rsidR="001536B2" w:rsidRPr="00D7267F" w:rsidRDefault="001536B2" w:rsidP="001536B2">
      <w:pPr>
        <w:tabs>
          <w:tab w:val="left" w:pos="357"/>
        </w:tabs>
        <w:rPr>
          <w:sz w:val="22"/>
        </w:rPr>
      </w:pPr>
    </w:p>
    <w:p w14:paraId="68AFBCFF" w14:textId="77777777" w:rsidR="001536B2" w:rsidRPr="00EB347A" w:rsidRDefault="001536B2" w:rsidP="001536B2">
      <w:pPr>
        <w:pStyle w:val="ListParagraph"/>
        <w:numPr>
          <w:ilvl w:val="0"/>
          <w:numId w:val="2"/>
        </w:numPr>
        <w:rPr>
          <w:sz w:val="22"/>
        </w:rPr>
      </w:pPr>
      <w:r w:rsidRPr="00EB347A">
        <w:rPr>
          <w:bCs/>
          <w:sz w:val="22"/>
        </w:rPr>
        <w:t>Ability to deliver a service, which meets internal and external high standards on target and on time.</w:t>
      </w:r>
    </w:p>
    <w:p w14:paraId="38F28038" w14:textId="77777777" w:rsidR="001536B2" w:rsidRPr="00D7267F" w:rsidRDefault="001536B2" w:rsidP="001536B2">
      <w:pPr>
        <w:tabs>
          <w:tab w:val="left" w:pos="357"/>
        </w:tabs>
        <w:rPr>
          <w:sz w:val="22"/>
        </w:rPr>
      </w:pPr>
    </w:p>
    <w:p w14:paraId="4A2DA84E" w14:textId="77777777" w:rsidR="001536B2" w:rsidRPr="00EB347A" w:rsidRDefault="001536B2" w:rsidP="001536B2">
      <w:pPr>
        <w:pStyle w:val="ListParagraph"/>
        <w:numPr>
          <w:ilvl w:val="0"/>
          <w:numId w:val="2"/>
        </w:numPr>
        <w:rPr>
          <w:sz w:val="22"/>
        </w:rPr>
      </w:pPr>
      <w:r w:rsidRPr="00EB347A">
        <w:rPr>
          <w:bCs/>
          <w:sz w:val="22"/>
        </w:rPr>
        <w:t>Ability to effectively utilise information technology and associated systems.</w:t>
      </w:r>
    </w:p>
    <w:p w14:paraId="549E8882" w14:textId="77777777" w:rsidR="001536B2" w:rsidRPr="00D7267F" w:rsidRDefault="001536B2" w:rsidP="001536B2">
      <w:pPr>
        <w:tabs>
          <w:tab w:val="left" w:pos="357"/>
        </w:tabs>
        <w:rPr>
          <w:sz w:val="22"/>
        </w:rPr>
      </w:pPr>
    </w:p>
    <w:p w14:paraId="60E7CAB3" w14:textId="77777777" w:rsidR="001536B2" w:rsidRPr="00EB347A" w:rsidRDefault="001536B2" w:rsidP="001536B2">
      <w:pPr>
        <w:pStyle w:val="ListParagraph"/>
        <w:numPr>
          <w:ilvl w:val="0"/>
          <w:numId w:val="2"/>
        </w:numPr>
        <w:rPr>
          <w:sz w:val="22"/>
        </w:rPr>
      </w:pPr>
      <w:r w:rsidRPr="00EB347A">
        <w:rPr>
          <w:bCs/>
          <w:sz w:val="22"/>
        </w:rPr>
        <w:t>Ability to work as part of a team.</w:t>
      </w:r>
    </w:p>
    <w:p w14:paraId="37582F50" w14:textId="77777777" w:rsidR="001536B2" w:rsidRPr="00D7267F" w:rsidRDefault="001536B2" w:rsidP="001536B2">
      <w:pPr>
        <w:tabs>
          <w:tab w:val="left" w:pos="357"/>
        </w:tabs>
        <w:rPr>
          <w:sz w:val="22"/>
        </w:rPr>
      </w:pPr>
    </w:p>
    <w:p w14:paraId="4D1BD452" w14:textId="77777777" w:rsidR="001536B2" w:rsidRPr="00EB347A" w:rsidRDefault="001536B2" w:rsidP="001536B2">
      <w:pPr>
        <w:pStyle w:val="ListParagraph"/>
        <w:numPr>
          <w:ilvl w:val="0"/>
          <w:numId w:val="2"/>
        </w:numPr>
        <w:rPr>
          <w:sz w:val="22"/>
        </w:rPr>
      </w:pPr>
      <w:r w:rsidRPr="00EB347A">
        <w:rPr>
          <w:bCs/>
          <w:sz w:val="22"/>
        </w:rPr>
        <w:lastRenderedPageBreak/>
        <w:t>Excellent communication skills: written and oral including sympathetic and appropriate care of the bereaved.</w:t>
      </w:r>
    </w:p>
    <w:p w14:paraId="3FAD39D6" w14:textId="77777777" w:rsidR="001536B2" w:rsidRPr="00D7267F" w:rsidRDefault="001536B2" w:rsidP="001536B2">
      <w:pPr>
        <w:tabs>
          <w:tab w:val="left" w:pos="357"/>
        </w:tabs>
        <w:rPr>
          <w:sz w:val="22"/>
        </w:rPr>
      </w:pPr>
    </w:p>
    <w:p w14:paraId="73909DBB" w14:textId="77777777" w:rsidR="001536B2" w:rsidRPr="00EB347A" w:rsidRDefault="001536B2" w:rsidP="001536B2">
      <w:pPr>
        <w:pStyle w:val="ListParagraph"/>
        <w:numPr>
          <w:ilvl w:val="0"/>
          <w:numId w:val="2"/>
        </w:numPr>
        <w:rPr>
          <w:sz w:val="22"/>
        </w:rPr>
      </w:pPr>
      <w:r w:rsidRPr="00EB347A">
        <w:rPr>
          <w:bCs/>
          <w:sz w:val="22"/>
        </w:rPr>
        <w:t>Ability to manage work programme, prioritise competing workloads and timescales.</w:t>
      </w:r>
    </w:p>
    <w:p w14:paraId="0E000AB8" w14:textId="77777777" w:rsidR="001536B2" w:rsidRPr="00D7267F" w:rsidRDefault="001536B2" w:rsidP="001536B2">
      <w:pPr>
        <w:tabs>
          <w:tab w:val="left" w:pos="357"/>
        </w:tabs>
        <w:rPr>
          <w:sz w:val="22"/>
        </w:rPr>
      </w:pPr>
    </w:p>
    <w:p w14:paraId="32A7EB05" w14:textId="77777777" w:rsidR="001536B2" w:rsidRPr="00EB347A" w:rsidRDefault="001536B2" w:rsidP="001536B2">
      <w:pPr>
        <w:pStyle w:val="ListParagraph"/>
        <w:numPr>
          <w:ilvl w:val="0"/>
          <w:numId w:val="2"/>
        </w:numPr>
        <w:rPr>
          <w:sz w:val="22"/>
        </w:rPr>
      </w:pPr>
      <w:r w:rsidRPr="00EB347A">
        <w:rPr>
          <w:bCs/>
          <w:sz w:val="22"/>
        </w:rPr>
        <w:t>Ability to officiate in a suitable manner at marriage, citizenship, partnership and other ceremonies, behaving with the necessary gravitas, and being of smart appearance.</w:t>
      </w:r>
    </w:p>
    <w:p w14:paraId="6EEFDECD" w14:textId="77777777" w:rsidR="001536B2" w:rsidRPr="00D7267F" w:rsidRDefault="001536B2" w:rsidP="001536B2">
      <w:pPr>
        <w:tabs>
          <w:tab w:val="left" w:pos="357"/>
        </w:tabs>
        <w:rPr>
          <w:sz w:val="22"/>
        </w:rPr>
      </w:pPr>
    </w:p>
    <w:p w14:paraId="03436353" w14:textId="77777777" w:rsidR="001536B2" w:rsidRPr="00EB347A" w:rsidRDefault="001536B2" w:rsidP="001536B2">
      <w:pPr>
        <w:pStyle w:val="ListParagraph"/>
        <w:numPr>
          <w:ilvl w:val="0"/>
          <w:numId w:val="2"/>
        </w:numPr>
        <w:rPr>
          <w:sz w:val="22"/>
        </w:rPr>
      </w:pPr>
      <w:r w:rsidRPr="00EB347A">
        <w:rPr>
          <w:bCs/>
          <w:sz w:val="22"/>
        </w:rPr>
        <w:t>Experience of partnership working with multiple organisations.</w:t>
      </w:r>
    </w:p>
    <w:p w14:paraId="4B461C93" w14:textId="77777777" w:rsidR="001536B2" w:rsidRDefault="001536B2" w:rsidP="001536B2">
      <w:pPr>
        <w:pStyle w:val="ListParagraph"/>
        <w:rPr>
          <w:sz w:val="22"/>
        </w:rPr>
      </w:pPr>
    </w:p>
    <w:p w14:paraId="5BC320CC" w14:textId="77777777" w:rsidR="001536B2" w:rsidRPr="00EB347A" w:rsidRDefault="001536B2" w:rsidP="001536B2">
      <w:pPr>
        <w:pStyle w:val="ListParagraph"/>
        <w:numPr>
          <w:ilvl w:val="0"/>
          <w:numId w:val="2"/>
        </w:numPr>
        <w:rPr>
          <w:sz w:val="22"/>
        </w:rPr>
      </w:pPr>
      <w:r w:rsidRPr="00EB347A">
        <w:rPr>
          <w:sz w:val="22"/>
        </w:rPr>
        <w:t>Demonstrate passion for first class customer service</w:t>
      </w:r>
      <w:r>
        <w:rPr>
          <w:sz w:val="22"/>
        </w:rPr>
        <w:t>.</w:t>
      </w:r>
    </w:p>
    <w:p w14:paraId="67CE2A71" w14:textId="77777777" w:rsidR="001536B2" w:rsidRDefault="001536B2" w:rsidP="001536B2">
      <w:pPr>
        <w:pStyle w:val="Heading2"/>
      </w:pPr>
      <w:r>
        <w:t>QUALIFICATIONS/TRAINING &amp; DEVELOPMENT:</w:t>
      </w:r>
    </w:p>
    <w:p w14:paraId="6B3F2650" w14:textId="77777777" w:rsidR="001536B2" w:rsidRDefault="001536B2" w:rsidP="001536B2"/>
    <w:p w14:paraId="70ADAF2A" w14:textId="77777777" w:rsidR="001536B2" w:rsidRDefault="001536B2" w:rsidP="001536B2">
      <w:r>
        <w:t xml:space="preserve">It is </w:t>
      </w:r>
      <w:r>
        <w:rPr>
          <w:b/>
        </w:rPr>
        <w:t xml:space="preserve">essential </w:t>
      </w:r>
      <w:r>
        <w:t>that the post holder has:</w:t>
      </w:r>
    </w:p>
    <w:p w14:paraId="5225D1DF" w14:textId="77777777" w:rsidR="001536B2" w:rsidRDefault="001536B2" w:rsidP="001536B2"/>
    <w:p w14:paraId="0FF13C58" w14:textId="77777777" w:rsidR="001536B2" w:rsidRPr="00A31F05" w:rsidRDefault="001536B2" w:rsidP="001536B2">
      <w:pPr>
        <w:pStyle w:val="ListParagraph"/>
        <w:numPr>
          <w:ilvl w:val="0"/>
          <w:numId w:val="2"/>
        </w:numPr>
        <w:tabs>
          <w:tab w:val="left" w:pos="357"/>
        </w:tabs>
      </w:pPr>
      <w:r w:rsidRPr="00A31F05">
        <w:t xml:space="preserve">A level </w:t>
      </w:r>
      <w:r>
        <w:t xml:space="preserve">5 </w:t>
      </w:r>
      <w:r w:rsidRPr="00A31F05">
        <w:t xml:space="preserve">qualification </w:t>
      </w:r>
      <w:r>
        <w:t>or equivalent compensatory experience.</w:t>
      </w:r>
    </w:p>
    <w:p w14:paraId="34A4B7C3" w14:textId="77777777" w:rsidR="001536B2" w:rsidRDefault="001536B2" w:rsidP="001536B2">
      <w:pPr>
        <w:tabs>
          <w:tab w:val="left" w:pos="357"/>
        </w:tabs>
      </w:pPr>
    </w:p>
    <w:p w14:paraId="2E2A8BBB" w14:textId="77777777" w:rsidR="001536B2" w:rsidRDefault="001536B2" w:rsidP="001536B2">
      <w:pPr>
        <w:pStyle w:val="ListParagraph"/>
        <w:numPr>
          <w:ilvl w:val="0"/>
          <w:numId w:val="2"/>
        </w:numPr>
        <w:tabs>
          <w:tab w:val="left" w:pos="357"/>
        </w:tabs>
      </w:pPr>
      <w:r>
        <w:t>Evidence of continuing professional development or a willingness to undertake appropriate training.</w:t>
      </w:r>
    </w:p>
    <w:p w14:paraId="313F613F" w14:textId="77777777" w:rsidR="001536B2" w:rsidRDefault="001536B2" w:rsidP="001536B2"/>
    <w:p w14:paraId="67827F55" w14:textId="77777777" w:rsidR="001536B2" w:rsidRDefault="001536B2" w:rsidP="001536B2"/>
    <w:p w14:paraId="145BCABB" w14:textId="77777777" w:rsidR="001536B2" w:rsidRDefault="001536B2" w:rsidP="001536B2">
      <w:r>
        <w:t xml:space="preserve">It is </w:t>
      </w:r>
      <w:r>
        <w:rPr>
          <w:b/>
        </w:rPr>
        <w:t>desirable</w:t>
      </w:r>
      <w:r>
        <w:t xml:space="preserve"> that the post holder has:</w:t>
      </w:r>
    </w:p>
    <w:p w14:paraId="207D1C29" w14:textId="77777777" w:rsidR="001536B2" w:rsidRDefault="001536B2" w:rsidP="001536B2"/>
    <w:p w14:paraId="7AAE1B85" w14:textId="77777777" w:rsidR="001536B2" w:rsidRDefault="001536B2" w:rsidP="001536B2">
      <w:pPr>
        <w:numPr>
          <w:ilvl w:val="0"/>
          <w:numId w:val="1"/>
        </w:numPr>
      </w:pPr>
      <w:r>
        <w:t>Completion of Registrar General’s certificate and/or National Qualification.</w:t>
      </w:r>
    </w:p>
    <w:p w14:paraId="0462BA3A" w14:textId="77777777" w:rsidR="001536B2" w:rsidRDefault="001536B2" w:rsidP="001536B2"/>
    <w:p w14:paraId="5A8EEEC1" w14:textId="77777777" w:rsidR="001536B2" w:rsidRDefault="001536B2" w:rsidP="001536B2">
      <w:pPr>
        <w:rPr>
          <w:b/>
        </w:rPr>
      </w:pPr>
    </w:p>
    <w:p w14:paraId="386A37FB" w14:textId="77777777" w:rsidR="001536B2" w:rsidRDefault="001536B2" w:rsidP="001536B2">
      <w:pPr>
        <w:pStyle w:val="Heading2"/>
      </w:pPr>
      <w:r>
        <w:t>ADDITIONAL INFORMATION</w:t>
      </w:r>
    </w:p>
    <w:p w14:paraId="5DF2782A" w14:textId="77777777" w:rsidR="001536B2" w:rsidRDefault="001536B2" w:rsidP="001536B2"/>
    <w:p w14:paraId="39F8D73F" w14:textId="77777777" w:rsidR="001536B2" w:rsidRDefault="001536B2" w:rsidP="001536B2">
      <w:r>
        <w:t xml:space="preserve">It is </w:t>
      </w:r>
      <w:r>
        <w:rPr>
          <w:b/>
        </w:rPr>
        <w:t xml:space="preserve">essential </w:t>
      </w:r>
      <w:r>
        <w:t>that the post holder has:</w:t>
      </w:r>
    </w:p>
    <w:p w14:paraId="1A666C9F" w14:textId="77777777" w:rsidR="001536B2" w:rsidRDefault="001536B2" w:rsidP="001536B2"/>
    <w:p w14:paraId="6661D658" w14:textId="77777777" w:rsidR="001536B2" w:rsidRPr="002B04C2" w:rsidRDefault="001536B2" w:rsidP="001536B2">
      <w:pPr>
        <w:pStyle w:val="ListParagraph"/>
        <w:numPr>
          <w:ilvl w:val="0"/>
          <w:numId w:val="1"/>
        </w:numPr>
        <w:jc w:val="both"/>
        <w:rPr>
          <w:rFonts w:cs="Arial"/>
          <w:szCs w:val="23"/>
        </w:rPr>
      </w:pPr>
      <w:r w:rsidRPr="002B04C2">
        <w:rPr>
          <w:rFonts w:cs="Arial"/>
          <w:szCs w:val="23"/>
        </w:rPr>
        <w:t>A willingness to undertake appropriate training.</w:t>
      </w:r>
    </w:p>
    <w:p w14:paraId="5268CBDA" w14:textId="77777777" w:rsidR="001536B2" w:rsidRDefault="001536B2" w:rsidP="001536B2">
      <w:pPr>
        <w:ind w:left="720"/>
        <w:jc w:val="both"/>
        <w:rPr>
          <w:rFonts w:cs="Arial"/>
          <w:szCs w:val="23"/>
        </w:rPr>
      </w:pPr>
    </w:p>
    <w:p w14:paraId="19615AE4" w14:textId="77777777" w:rsidR="001536B2" w:rsidRPr="002B04C2" w:rsidRDefault="001536B2" w:rsidP="001536B2">
      <w:pPr>
        <w:pStyle w:val="ListParagraph"/>
        <w:numPr>
          <w:ilvl w:val="0"/>
          <w:numId w:val="1"/>
        </w:numPr>
        <w:jc w:val="both"/>
        <w:rPr>
          <w:rFonts w:cs="Arial"/>
          <w:szCs w:val="23"/>
        </w:rPr>
      </w:pPr>
      <w:r w:rsidRPr="002B04C2">
        <w:rPr>
          <w:rFonts w:cs="Arial"/>
          <w:szCs w:val="23"/>
        </w:rPr>
        <w:t>A commitment to further personal and professional training and development.</w:t>
      </w:r>
    </w:p>
    <w:p w14:paraId="46E8977F" w14:textId="77777777" w:rsidR="001536B2" w:rsidRPr="00911BD4" w:rsidRDefault="001536B2" w:rsidP="001536B2">
      <w:pPr>
        <w:jc w:val="both"/>
        <w:rPr>
          <w:rFonts w:cs="Arial"/>
          <w:szCs w:val="23"/>
        </w:rPr>
      </w:pPr>
    </w:p>
    <w:p w14:paraId="6408C597" w14:textId="77777777" w:rsidR="001536B2" w:rsidRPr="002B04C2" w:rsidRDefault="001536B2" w:rsidP="001536B2">
      <w:pPr>
        <w:pStyle w:val="ListParagraph"/>
        <w:numPr>
          <w:ilvl w:val="0"/>
          <w:numId w:val="1"/>
        </w:numPr>
        <w:jc w:val="both"/>
        <w:rPr>
          <w:rFonts w:cs="Arial"/>
          <w:szCs w:val="23"/>
        </w:rPr>
      </w:pPr>
      <w:r w:rsidRPr="002B04C2">
        <w:rPr>
          <w:rFonts w:cs="Arial"/>
          <w:szCs w:val="23"/>
        </w:rPr>
        <w:t>A commitment to operate within a customer focused environment</w:t>
      </w:r>
    </w:p>
    <w:p w14:paraId="3F91259F" w14:textId="77777777" w:rsidR="001536B2" w:rsidRDefault="001536B2" w:rsidP="001536B2">
      <w:pPr>
        <w:jc w:val="both"/>
        <w:rPr>
          <w:rFonts w:cs="Arial"/>
          <w:szCs w:val="23"/>
        </w:rPr>
      </w:pPr>
    </w:p>
    <w:p w14:paraId="3E5D1097" w14:textId="77777777" w:rsidR="001536B2" w:rsidRPr="002B04C2" w:rsidRDefault="001536B2" w:rsidP="001536B2">
      <w:pPr>
        <w:pStyle w:val="ListParagraph"/>
        <w:numPr>
          <w:ilvl w:val="0"/>
          <w:numId w:val="1"/>
        </w:numPr>
        <w:jc w:val="both"/>
        <w:rPr>
          <w:rFonts w:cs="Arial"/>
          <w:szCs w:val="23"/>
        </w:rPr>
      </w:pPr>
      <w:r w:rsidRPr="002B04C2">
        <w:rPr>
          <w:rFonts w:cs="Arial"/>
          <w:szCs w:val="23"/>
        </w:rPr>
        <w:t>A commitment to equal opportunities and anti-oppressive practice</w:t>
      </w:r>
    </w:p>
    <w:p w14:paraId="135243CE" w14:textId="77777777" w:rsidR="001536B2" w:rsidRDefault="001536B2" w:rsidP="001536B2">
      <w:pPr>
        <w:jc w:val="both"/>
        <w:rPr>
          <w:rFonts w:cs="Arial"/>
          <w:szCs w:val="23"/>
        </w:rPr>
      </w:pPr>
    </w:p>
    <w:p w14:paraId="55FFEC3C" w14:textId="77777777" w:rsidR="001536B2" w:rsidRPr="002B04C2" w:rsidRDefault="001536B2" w:rsidP="001536B2">
      <w:pPr>
        <w:pStyle w:val="ListParagraph"/>
        <w:numPr>
          <w:ilvl w:val="0"/>
          <w:numId w:val="1"/>
        </w:numPr>
        <w:tabs>
          <w:tab w:val="left" w:pos="357"/>
        </w:tabs>
        <w:rPr>
          <w:rFonts w:cs="Arial"/>
          <w:bCs/>
          <w:sz w:val="22"/>
        </w:rPr>
      </w:pPr>
      <w:r w:rsidRPr="002B04C2">
        <w:rPr>
          <w:rFonts w:cs="Arial"/>
          <w:bCs/>
          <w:sz w:val="22"/>
        </w:rPr>
        <w:t>Requires postholder to work daytime/evenings/weekdays/weekends and provide cover at short notice, i.e. a flexible approach to working hours.</w:t>
      </w:r>
    </w:p>
    <w:p w14:paraId="56168EB1" w14:textId="77777777" w:rsidR="001536B2" w:rsidRDefault="001536B2" w:rsidP="001536B2">
      <w:pPr>
        <w:pStyle w:val="PlainText"/>
        <w:tabs>
          <w:tab w:val="left" w:pos="357"/>
        </w:tabs>
        <w:rPr>
          <w:rFonts w:ascii="Arial" w:hAnsi="Arial" w:cs="Arial"/>
          <w:b w:val="0"/>
          <w:bCs w:val="0"/>
          <w:sz w:val="22"/>
        </w:rPr>
      </w:pPr>
    </w:p>
    <w:p w14:paraId="3A6CEE6C" w14:textId="77777777" w:rsidR="001536B2" w:rsidRPr="00404FFB" w:rsidRDefault="001536B2" w:rsidP="001536B2">
      <w:pPr>
        <w:pStyle w:val="PlainText"/>
        <w:numPr>
          <w:ilvl w:val="0"/>
          <w:numId w:val="1"/>
        </w:numPr>
        <w:tabs>
          <w:tab w:val="left" w:pos="357"/>
        </w:tabs>
        <w:rPr>
          <w:rFonts w:ascii="Arial" w:hAnsi="Arial" w:cs="Arial"/>
          <w:b w:val="0"/>
          <w:bCs w:val="0"/>
          <w:sz w:val="22"/>
        </w:rPr>
      </w:pPr>
      <w:r w:rsidRPr="00404FFB">
        <w:rPr>
          <w:rFonts w:ascii="Arial" w:hAnsi="Arial" w:cs="Arial"/>
          <w:b w:val="0"/>
          <w:bCs w:val="0"/>
          <w:sz w:val="22"/>
        </w:rPr>
        <w:t>Smart personal appearance in order to meet with the public and represent the council at formal events.</w:t>
      </w:r>
    </w:p>
    <w:p w14:paraId="00038213" w14:textId="77777777" w:rsidR="001536B2" w:rsidRPr="00D7267F" w:rsidRDefault="001536B2" w:rsidP="001536B2">
      <w:pPr>
        <w:pStyle w:val="PlainText"/>
        <w:tabs>
          <w:tab w:val="left" w:pos="357"/>
        </w:tabs>
        <w:rPr>
          <w:rFonts w:ascii="Arial" w:hAnsi="Arial" w:cs="Arial"/>
          <w:b w:val="0"/>
          <w:sz w:val="22"/>
        </w:rPr>
      </w:pPr>
    </w:p>
    <w:p w14:paraId="21A1C867" w14:textId="77777777" w:rsidR="001536B2" w:rsidRPr="00404FFB" w:rsidRDefault="001536B2" w:rsidP="001536B2">
      <w:pPr>
        <w:pStyle w:val="PlainText"/>
        <w:numPr>
          <w:ilvl w:val="0"/>
          <w:numId w:val="1"/>
        </w:numPr>
        <w:tabs>
          <w:tab w:val="left" w:pos="357"/>
        </w:tabs>
        <w:rPr>
          <w:rFonts w:ascii="Arial" w:hAnsi="Arial" w:cs="Arial"/>
          <w:b w:val="0"/>
          <w:sz w:val="22"/>
        </w:rPr>
      </w:pPr>
      <w:r w:rsidRPr="00404FFB">
        <w:rPr>
          <w:rFonts w:ascii="Arial" w:hAnsi="Arial" w:cs="Arial"/>
          <w:b w:val="0"/>
          <w:bCs w:val="0"/>
          <w:sz w:val="22"/>
        </w:rPr>
        <w:t>Ability to travel across the County sometimes at short notice.</w:t>
      </w:r>
    </w:p>
    <w:p w14:paraId="5691E56B" w14:textId="77777777" w:rsidR="001536B2" w:rsidRDefault="001536B2" w:rsidP="001536B2">
      <w:pPr>
        <w:tabs>
          <w:tab w:val="left" w:pos="357"/>
        </w:tabs>
        <w:rPr>
          <w:rFonts w:cs="Arial"/>
          <w:bCs/>
          <w:sz w:val="22"/>
        </w:rPr>
      </w:pPr>
    </w:p>
    <w:p w14:paraId="361B24E8" w14:textId="77777777" w:rsidR="001536B2" w:rsidRPr="002B04C2" w:rsidRDefault="001536B2" w:rsidP="001536B2">
      <w:pPr>
        <w:pStyle w:val="ListParagraph"/>
        <w:numPr>
          <w:ilvl w:val="0"/>
          <w:numId w:val="1"/>
        </w:numPr>
        <w:tabs>
          <w:tab w:val="left" w:pos="357"/>
        </w:tabs>
        <w:rPr>
          <w:u w:val="single"/>
        </w:rPr>
      </w:pPr>
      <w:r w:rsidRPr="002B04C2">
        <w:rPr>
          <w:rFonts w:cs="Arial"/>
          <w:bCs/>
          <w:sz w:val="22"/>
        </w:rPr>
        <w:t>Requires postholder to be able to transport equipment (which may involve an element of lifting) to undertake duties for which appropriate facilities and training will be provided.</w:t>
      </w:r>
    </w:p>
    <w:p w14:paraId="4A63B125" w14:textId="77777777" w:rsidR="001536B2" w:rsidRPr="00911BD4" w:rsidRDefault="001536B2" w:rsidP="001536B2">
      <w:pPr>
        <w:ind w:left="720"/>
        <w:jc w:val="both"/>
        <w:rPr>
          <w:rFonts w:cs="Arial"/>
          <w:szCs w:val="23"/>
        </w:rPr>
      </w:pPr>
    </w:p>
    <w:p w14:paraId="6D8FC29D" w14:textId="77777777" w:rsidR="001536B2" w:rsidRDefault="001536B2" w:rsidP="001536B2"/>
    <w:p w14:paraId="3F29E9A3" w14:textId="77777777" w:rsidR="001536B2" w:rsidRDefault="001536B2" w:rsidP="001536B2"/>
    <w:p w14:paraId="45F4DB92" w14:textId="77777777" w:rsidR="001536B2" w:rsidRDefault="001536B2" w:rsidP="001536B2">
      <w:pPr>
        <w:rPr>
          <w:szCs w:val="23"/>
        </w:rPr>
      </w:pPr>
      <w:r w:rsidRPr="0004387A">
        <w:rPr>
          <w:szCs w:val="23"/>
        </w:rPr>
        <w:t>Author:</w:t>
      </w:r>
      <w:r w:rsidRPr="0004387A">
        <w:rPr>
          <w:szCs w:val="23"/>
        </w:rPr>
        <w:tab/>
      </w:r>
      <w:r>
        <w:rPr>
          <w:szCs w:val="23"/>
        </w:rPr>
        <w:t>S Caldwell</w:t>
      </w: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t>Date:</w:t>
      </w:r>
      <w:r>
        <w:rPr>
          <w:szCs w:val="23"/>
        </w:rPr>
        <w:t xml:space="preserve"> 22/12/2022</w:t>
      </w:r>
    </w:p>
    <w:p w14:paraId="1767BDEA" w14:textId="77777777" w:rsidR="00410404" w:rsidRDefault="00410404" w:rsidP="001536B2">
      <w:pPr>
        <w:rPr>
          <w:szCs w:val="23"/>
        </w:rPr>
      </w:pPr>
    </w:p>
    <w:p w14:paraId="0FC13ADD" w14:textId="77777777" w:rsidR="00410404" w:rsidRDefault="00410404" w:rsidP="001536B2">
      <w:pPr>
        <w:rPr>
          <w:szCs w:val="23"/>
        </w:rPr>
      </w:pPr>
    </w:p>
    <w:p w14:paraId="16829FD1" w14:textId="77777777" w:rsidR="00410404" w:rsidRPr="0004387A" w:rsidRDefault="00410404" w:rsidP="001536B2">
      <w:pPr>
        <w:rPr>
          <w:szCs w:val="23"/>
        </w:rPr>
      </w:pPr>
    </w:p>
    <w:p w14:paraId="5D984335" w14:textId="77777777" w:rsidR="001536B2" w:rsidRDefault="001536B2" w:rsidP="001536B2">
      <w:pPr>
        <w:rPr>
          <w:sz w:val="16"/>
        </w:rPr>
      </w:pPr>
    </w:p>
    <w:p w14:paraId="03971636" w14:textId="56323D64" w:rsidR="00410404" w:rsidRDefault="00410404" w:rsidP="00410404">
      <w:pPr>
        <w:pStyle w:val="Title"/>
      </w:pPr>
      <w:r>
        <w:rPr>
          <w:noProof/>
        </w:rPr>
        <w:drawing>
          <wp:anchor distT="0" distB="0" distL="114300" distR="114300" simplePos="0" relativeHeight="251658240" behindDoc="0" locked="0" layoutInCell="0" allowOverlap="1" wp14:anchorId="763C5508" wp14:editId="09748580">
            <wp:simplePos x="0" y="0"/>
            <wp:positionH relativeFrom="page">
              <wp:posOffset>1080135</wp:posOffset>
            </wp:positionH>
            <wp:positionV relativeFrom="page">
              <wp:posOffset>467995</wp:posOffset>
            </wp:positionV>
            <wp:extent cx="1714500" cy="3676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367665"/>
                    </a:xfrm>
                    <a:prstGeom prst="rect">
                      <a:avLst/>
                    </a:prstGeom>
                    <a:noFill/>
                  </pic:spPr>
                </pic:pic>
              </a:graphicData>
            </a:graphic>
            <wp14:sizeRelH relativeFrom="page">
              <wp14:pctWidth>0</wp14:pctWidth>
            </wp14:sizeRelH>
            <wp14:sizeRelV relativeFrom="page">
              <wp14:pctHeight>0</wp14:pctHeight>
            </wp14:sizeRelV>
          </wp:anchor>
        </w:drawing>
      </w:r>
      <w:r>
        <w:t>Qualifications and Disqualifications for Appointment</w:t>
      </w:r>
    </w:p>
    <w:p w14:paraId="563BC44C" w14:textId="77777777" w:rsidR="00410404" w:rsidRDefault="00410404" w:rsidP="00410404">
      <w:pPr>
        <w:jc w:val="center"/>
        <w:rPr>
          <w:b/>
          <w:bCs/>
          <w:sz w:val="24"/>
        </w:rPr>
      </w:pPr>
    </w:p>
    <w:p w14:paraId="1D89AFB8" w14:textId="77777777" w:rsidR="00410404" w:rsidRDefault="00410404" w:rsidP="00410404">
      <w:pPr>
        <w:pStyle w:val="Heading1"/>
        <w:rPr>
          <w:bCs/>
          <w:sz w:val="23"/>
        </w:rPr>
      </w:pPr>
      <w:r>
        <w:rPr>
          <w:sz w:val="23"/>
        </w:rPr>
        <w:t>The Registration of Births, Deaths and Marriages Regulations 1968-86</w:t>
      </w:r>
    </w:p>
    <w:p w14:paraId="4626DC17" w14:textId="77777777" w:rsidR="00410404" w:rsidRDefault="00410404" w:rsidP="00410404"/>
    <w:p w14:paraId="5BD64BAD" w14:textId="77777777" w:rsidR="00410404" w:rsidRDefault="00410404" w:rsidP="00410404">
      <w:pPr>
        <w:pStyle w:val="Heading1"/>
        <w:rPr>
          <w:sz w:val="23"/>
        </w:rPr>
      </w:pPr>
      <w:r>
        <w:rPr>
          <w:sz w:val="23"/>
        </w:rPr>
        <w:t>Part II</w:t>
      </w:r>
    </w:p>
    <w:p w14:paraId="47220636" w14:textId="77777777" w:rsidR="00410404" w:rsidRDefault="00410404" w:rsidP="00410404">
      <w:pPr>
        <w:rPr>
          <w:b/>
          <w:bCs/>
        </w:rPr>
      </w:pPr>
    </w:p>
    <w:p w14:paraId="7F5521B3" w14:textId="77777777" w:rsidR="00410404" w:rsidRDefault="00410404" w:rsidP="00410404">
      <w:pPr>
        <w:rPr>
          <w:b/>
          <w:bCs/>
        </w:rPr>
      </w:pPr>
      <w:r>
        <w:rPr>
          <w:b/>
          <w:bCs/>
        </w:rPr>
        <w:t>Registration Officers – Qualifications for appointment</w:t>
      </w:r>
    </w:p>
    <w:p w14:paraId="7FFAD94B" w14:textId="77777777" w:rsidR="00410404" w:rsidRDefault="00410404" w:rsidP="00410404"/>
    <w:p w14:paraId="556F0975" w14:textId="77777777" w:rsidR="00410404" w:rsidRDefault="00410404" w:rsidP="00410404">
      <w:r>
        <w:t>4</w:t>
      </w:r>
      <w:r>
        <w:tab/>
        <w:t>A candidate for appointment to a registration office</w:t>
      </w:r>
    </w:p>
    <w:p w14:paraId="1FCAA70C" w14:textId="77777777" w:rsidR="00410404" w:rsidRDefault="00410404" w:rsidP="00410404"/>
    <w:p w14:paraId="3C772D29" w14:textId="77777777" w:rsidR="00410404" w:rsidRDefault="00410404" w:rsidP="00410404">
      <w:pPr>
        <w:numPr>
          <w:ilvl w:val="0"/>
          <w:numId w:val="4"/>
        </w:numPr>
      </w:pPr>
      <w:r>
        <w:t>must produce satisfactory evidence as to character</w:t>
      </w:r>
    </w:p>
    <w:p w14:paraId="430C4168" w14:textId="77777777" w:rsidR="00410404" w:rsidRDefault="00410404" w:rsidP="00410404"/>
    <w:p w14:paraId="4835FF82" w14:textId="77777777" w:rsidR="00410404" w:rsidRDefault="00410404" w:rsidP="00410404">
      <w:pPr>
        <w:rPr>
          <w:b/>
          <w:bCs/>
        </w:rPr>
      </w:pPr>
      <w:r>
        <w:br/>
      </w:r>
      <w:r>
        <w:rPr>
          <w:b/>
          <w:bCs/>
        </w:rPr>
        <w:t>Disqualifications for appointment</w:t>
      </w:r>
    </w:p>
    <w:p w14:paraId="5A97F810" w14:textId="77777777" w:rsidR="00410404" w:rsidRDefault="00410404" w:rsidP="00410404"/>
    <w:p w14:paraId="131475DA" w14:textId="77777777" w:rsidR="00410404" w:rsidRDefault="00410404" w:rsidP="00410404">
      <w:pPr>
        <w:numPr>
          <w:ilvl w:val="1"/>
          <w:numId w:val="4"/>
        </w:numPr>
        <w:tabs>
          <w:tab w:val="num" w:pos="724"/>
        </w:tabs>
        <w:ind w:left="724" w:hanging="724"/>
      </w:pPr>
      <w:r>
        <w:t>Notwithstanding the provisions of regulation 4, no person shall be qualified for appointment-</w:t>
      </w:r>
    </w:p>
    <w:p w14:paraId="12F9DF39" w14:textId="77777777" w:rsidR="00410404" w:rsidRDefault="00410404" w:rsidP="00410404"/>
    <w:p w14:paraId="16F55BEF" w14:textId="77777777" w:rsidR="00410404" w:rsidRDefault="00410404" w:rsidP="00410404">
      <w:pPr>
        <w:numPr>
          <w:ilvl w:val="0"/>
          <w:numId w:val="5"/>
        </w:numPr>
      </w:pPr>
      <w:r>
        <w:t>to any registration office:-</w:t>
      </w:r>
    </w:p>
    <w:p w14:paraId="5DD4AB93" w14:textId="77777777" w:rsidR="00410404" w:rsidRDefault="00410404" w:rsidP="00410404"/>
    <w:p w14:paraId="42C718BE" w14:textId="77777777" w:rsidR="00410404" w:rsidRDefault="00410404" w:rsidP="00410404">
      <w:pPr>
        <w:numPr>
          <w:ilvl w:val="0"/>
          <w:numId w:val="6"/>
        </w:numPr>
      </w:pPr>
      <w:r>
        <w:t>if he has been declared bankrupt and has not subsequently obtained his discharge, or if he has made any composition or arrangements with his creditors and has not subsequently paid his debts in full or obtained a certificate of discharge;</w:t>
      </w:r>
    </w:p>
    <w:p w14:paraId="6B0D11E7" w14:textId="77777777" w:rsidR="00410404" w:rsidRDefault="00410404" w:rsidP="00410404">
      <w:pPr>
        <w:numPr>
          <w:ilvl w:val="0"/>
          <w:numId w:val="6"/>
        </w:numPr>
      </w:pPr>
      <w:r>
        <w:t>If he has been dismissed from any office by the Registrar General and the Registrar General does not consent to his appointment;</w:t>
      </w:r>
    </w:p>
    <w:p w14:paraId="6F74C5CC" w14:textId="77777777" w:rsidR="00410404" w:rsidRDefault="00410404" w:rsidP="00410404">
      <w:pPr>
        <w:numPr>
          <w:ilvl w:val="0"/>
          <w:numId w:val="6"/>
        </w:numPr>
      </w:pPr>
      <w:r>
        <w:t>If he is, or has been in the last 12 months preceding the date on which the appointment is to take effect, a member of the council, or of a committee of the council having duties in relation to the appointment of registration officers;</w:t>
      </w:r>
    </w:p>
    <w:p w14:paraId="6DD51F1D" w14:textId="77777777" w:rsidR="00410404" w:rsidRDefault="00410404" w:rsidP="00410404">
      <w:pPr>
        <w:numPr>
          <w:ilvl w:val="0"/>
          <w:numId w:val="6"/>
        </w:numPr>
      </w:pPr>
      <w:r>
        <w:t>If he holds any office as authorised person, secretary (for marriages) of a synagogue or registering officer of the Society of Friends;</w:t>
      </w:r>
    </w:p>
    <w:p w14:paraId="24178D0E" w14:textId="77777777" w:rsidR="00410404" w:rsidRDefault="00410404" w:rsidP="00410404">
      <w:pPr>
        <w:numPr>
          <w:ilvl w:val="0"/>
          <w:numId w:val="6"/>
        </w:numPr>
      </w:pPr>
      <w:r>
        <w:t>If he is a minister of religion, a medical practitioner, a midwife, an undertaker or other person involved in a burial or cremation business, a person engaged in any business concerned with life insurance, or a person engaged in any other calling which would conflict with or prevent the proper performance in person of the duties of the office for which he is a candidate;</w:t>
      </w:r>
    </w:p>
    <w:p w14:paraId="368B0CC1" w14:textId="77777777" w:rsidR="00410404" w:rsidRDefault="00410404" w:rsidP="00410404">
      <w:pPr>
        <w:numPr>
          <w:ilvl w:val="0"/>
          <w:numId w:val="6"/>
        </w:numPr>
      </w:pPr>
      <w:r>
        <w:t>If he is an officer or servant of the council appointed by them to exercise the functions of the proper officer;</w:t>
      </w:r>
    </w:p>
    <w:p w14:paraId="0F752A93" w14:textId="77777777" w:rsidR="00410404" w:rsidRDefault="00410404" w:rsidP="00410404"/>
    <w:p w14:paraId="1CEEF071" w14:textId="77777777" w:rsidR="00410404" w:rsidRDefault="00410404" w:rsidP="00410404">
      <w:pPr>
        <w:numPr>
          <w:ilvl w:val="0"/>
          <w:numId w:val="5"/>
        </w:numPr>
      </w:pPr>
      <w:r>
        <w:t>as superintendent registrar, if he holds office as a registrar or any deputy registration office;</w:t>
      </w:r>
    </w:p>
    <w:p w14:paraId="158AEAE2" w14:textId="77777777" w:rsidR="00410404" w:rsidRDefault="00410404" w:rsidP="00410404">
      <w:pPr>
        <w:numPr>
          <w:ilvl w:val="0"/>
          <w:numId w:val="5"/>
        </w:numPr>
      </w:pPr>
      <w:r>
        <w:lastRenderedPageBreak/>
        <w:t>as registrar, if he holds office as superintendent registrar or is a coroner or in and office or servant of a local authority employed by them in the performance of duties relating to their functions as a burial authority.</w:t>
      </w:r>
    </w:p>
    <w:p w14:paraId="0D618CB0" w14:textId="77777777" w:rsidR="00410404" w:rsidRDefault="00410404" w:rsidP="00410404"/>
    <w:p w14:paraId="7CA3ABCC" w14:textId="66AB8657" w:rsidR="00F7775B" w:rsidRDefault="00F7775B"/>
    <w:sectPr w:rsidR="00F77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4858"/>
    <w:multiLevelType w:val="hybridMultilevel"/>
    <w:tmpl w:val="8A8451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F01F6"/>
    <w:multiLevelType w:val="hybridMultilevel"/>
    <w:tmpl w:val="CEDEB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476B9"/>
    <w:multiLevelType w:val="hybridMultilevel"/>
    <w:tmpl w:val="BA34D69E"/>
    <w:lvl w:ilvl="0" w:tplc="0748A2D8">
      <w:start w:val="1"/>
      <w:numFmt w:val="low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DD32149"/>
    <w:multiLevelType w:val="hybridMultilevel"/>
    <w:tmpl w:val="909294C4"/>
    <w:lvl w:ilvl="0" w:tplc="FD986502">
      <w:start w:val="1"/>
      <w:numFmt w:val="lowerLetter"/>
      <w:lvlText w:val="(%1)"/>
      <w:lvlJc w:val="left"/>
      <w:pPr>
        <w:tabs>
          <w:tab w:val="num" w:pos="1440"/>
        </w:tabs>
        <w:ind w:left="1440" w:hanging="720"/>
      </w:pPr>
    </w:lvl>
    <w:lvl w:ilvl="1" w:tplc="8ABEFC50">
      <w:start w:val="5"/>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5E0D6F26"/>
    <w:multiLevelType w:val="hybridMultilevel"/>
    <w:tmpl w:val="8ACA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2B619A"/>
    <w:multiLevelType w:val="hybridMultilevel"/>
    <w:tmpl w:val="9C40ADE8"/>
    <w:lvl w:ilvl="0" w:tplc="60E83F08">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1858618902">
    <w:abstractNumId w:val="0"/>
  </w:num>
  <w:num w:numId="2" w16cid:durableId="100490671">
    <w:abstractNumId w:val="4"/>
  </w:num>
  <w:num w:numId="3" w16cid:durableId="1490635008">
    <w:abstractNumId w:val="1"/>
  </w:num>
  <w:num w:numId="4" w16cid:durableId="2113932340">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576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5275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B2"/>
    <w:rsid w:val="001536B2"/>
    <w:rsid w:val="00410404"/>
    <w:rsid w:val="00F77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369D5D"/>
  <w15:chartTrackingRefBased/>
  <w15:docId w15:val="{D92F92BE-8362-4EBF-A91E-24A3B1C7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6B2"/>
    <w:pPr>
      <w:spacing w:after="0" w:line="240" w:lineRule="auto"/>
    </w:pPr>
    <w:rPr>
      <w:rFonts w:ascii="Arial" w:eastAsia="Times New Roman" w:hAnsi="Arial" w:cs="Times New Roman"/>
      <w:sz w:val="23"/>
      <w:szCs w:val="20"/>
    </w:rPr>
  </w:style>
  <w:style w:type="paragraph" w:styleId="Heading1">
    <w:name w:val="heading 1"/>
    <w:basedOn w:val="Normal"/>
    <w:next w:val="Normal"/>
    <w:link w:val="Heading1Char"/>
    <w:qFormat/>
    <w:rsid w:val="001536B2"/>
    <w:pPr>
      <w:keepNext/>
      <w:keepLines/>
      <w:suppressAutoHyphens/>
      <w:spacing w:before="140" w:line="420" w:lineRule="exact"/>
      <w:jc w:val="center"/>
      <w:outlineLvl w:val="0"/>
    </w:pPr>
    <w:rPr>
      <w:b/>
      <w:kern w:val="28"/>
      <w:sz w:val="36"/>
    </w:rPr>
  </w:style>
  <w:style w:type="paragraph" w:styleId="Heading2">
    <w:name w:val="heading 2"/>
    <w:basedOn w:val="Heading1"/>
    <w:next w:val="Normal"/>
    <w:link w:val="Heading2Char"/>
    <w:qFormat/>
    <w:rsid w:val="001536B2"/>
    <w:pPr>
      <w:spacing w:line="340" w:lineRule="exact"/>
      <w:jc w:val="lef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36B2"/>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1536B2"/>
    <w:rPr>
      <w:rFonts w:ascii="Arial" w:eastAsia="Times New Roman" w:hAnsi="Arial" w:cs="Times New Roman"/>
      <w:b/>
      <w:kern w:val="28"/>
      <w:sz w:val="28"/>
      <w:szCs w:val="20"/>
    </w:rPr>
  </w:style>
  <w:style w:type="paragraph" w:styleId="ListParagraph">
    <w:name w:val="List Paragraph"/>
    <w:basedOn w:val="Normal"/>
    <w:uiPriority w:val="34"/>
    <w:qFormat/>
    <w:rsid w:val="001536B2"/>
    <w:pPr>
      <w:ind w:left="720"/>
    </w:pPr>
  </w:style>
  <w:style w:type="paragraph" w:styleId="PlainText">
    <w:name w:val="Plain Text"/>
    <w:basedOn w:val="Normal"/>
    <w:link w:val="PlainTextChar"/>
    <w:rsid w:val="001536B2"/>
    <w:rPr>
      <w:rFonts w:ascii="Courier New" w:hAnsi="Courier New"/>
      <w:b/>
      <w:bCs/>
      <w:sz w:val="20"/>
      <w:szCs w:val="24"/>
      <w:lang w:val="en-US"/>
    </w:rPr>
  </w:style>
  <w:style w:type="character" w:customStyle="1" w:styleId="PlainTextChar">
    <w:name w:val="Plain Text Char"/>
    <w:basedOn w:val="DefaultParagraphFont"/>
    <w:link w:val="PlainText"/>
    <w:rsid w:val="001536B2"/>
    <w:rPr>
      <w:rFonts w:ascii="Courier New" w:eastAsia="Times New Roman" w:hAnsi="Courier New" w:cs="Times New Roman"/>
      <w:b/>
      <w:bCs/>
      <w:sz w:val="20"/>
      <w:szCs w:val="24"/>
      <w:lang w:val="en-US"/>
    </w:rPr>
  </w:style>
  <w:style w:type="paragraph" w:styleId="Title">
    <w:name w:val="Title"/>
    <w:basedOn w:val="Normal"/>
    <w:link w:val="TitleChar"/>
    <w:qFormat/>
    <w:rsid w:val="00410404"/>
    <w:pPr>
      <w:jc w:val="center"/>
    </w:pPr>
    <w:rPr>
      <w:b/>
      <w:bCs/>
      <w:sz w:val="24"/>
      <w:szCs w:val="24"/>
    </w:rPr>
  </w:style>
  <w:style w:type="character" w:customStyle="1" w:styleId="TitleChar">
    <w:name w:val="Title Char"/>
    <w:basedOn w:val="DefaultParagraphFont"/>
    <w:link w:val="Title"/>
    <w:rsid w:val="00410404"/>
    <w:rPr>
      <w:rFonts w:ascii="Arial" w:eastAsia="Times New Roman"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1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Sharon</dc:creator>
  <cp:keywords/>
  <dc:description/>
  <cp:lastModifiedBy>Caldwell, Sharon</cp:lastModifiedBy>
  <cp:revision>2</cp:revision>
  <dcterms:created xsi:type="dcterms:W3CDTF">2023-09-05T09:25:00Z</dcterms:created>
  <dcterms:modified xsi:type="dcterms:W3CDTF">2024-04-26T13:53:00Z</dcterms:modified>
</cp:coreProperties>
</file>