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5978A4F8" w:rsidR="006E7EAD" w:rsidRPr="00F21BF6" w:rsidRDefault="006E7EAD" w:rsidP="006E7EAD">
      <w:pPr>
        <w:rPr>
          <w:bCs/>
        </w:rPr>
      </w:pPr>
      <w:r w:rsidRPr="003D630B">
        <w:rPr>
          <w:b/>
        </w:rPr>
        <w:t>Job Title:</w:t>
      </w:r>
      <w:r w:rsidR="00F21BF6">
        <w:rPr>
          <w:bCs/>
        </w:rPr>
        <w:t xml:space="preserve"> </w:t>
      </w:r>
      <w:r w:rsidR="00F50DC3">
        <w:rPr>
          <w:bCs/>
        </w:rPr>
        <w:t>Early Careers Specialist</w:t>
      </w:r>
    </w:p>
    <w:p w14:paraId="25CF5B7D" w14:textId="0A05345C" w:rsidR="006E7EAD" w:rsidRPr="00F21BF6" w:rsidRDefault="006E7EAD" w:rsidP="006E7EAD">
      <w:pPr>
        <w:rPr>
          <w:bCs/>
        </w:rPr>
      </w:pPr>
      <w:r w:rsidRPr="003D630B">
        <w:rPr>
          <w:b/>
        </w:rPr>
        <w:t>Directorate &amp; Section/Unit:</w:t>
      </w:r>
      <w:r w:rsidR="00F21BF6">
        <w:rPr>
          <w:bCs/>
        </w:rPr>
        <w:t xml:space="preserve"> </w:t>
      </w:r>
      <w:r w:rsidR="000A39E2">
        <w:rPr>
          <w:bCs/>
        </w:rPr>
        <w:t xml:space="preserve">Skills and Employability </w:t>
      </w:r>
    </w:p>
    <w:p w14:paraId="1EF593FE" w14:textId="5BBDDA6D" w:rsidR="006E7EAD" w:rsidRPr="00F21BF6" w:rsidRDefault="006E7EAD" w:rsidP="006E7EAD">
      <w:pPr>
        <w:rPr>
          <w:b/>
        </w:rPr>
      </w:pPr>
      <w:r w:rsidRPr="003D630B">
        <w:rPr>
          <w:b/>
        </w:rPr>
        <w:t>Reporting to:</w:t>
      </w:r>
      <w:r w:rsidR="00F21BF6">
        <w:rPr>
          <w:bCs/>
        </w:rPr>
        <w:t xml:space="preserve"> </w:t>
      </w:r>
      <w:r w:rsidR="000A39E2">
        <w:rPr>
          <w:bCs/>
        </w:rPr>
        <w:t>Operational Hub Lead</w:t>
      </w:r>
    </w:p>
    <w:p w14:paraId="4E3B38FC" w14:textId="6A2CD098" w:rsidR="006E7EAD" w:rsidRDefault="006E7EAD" w:rsidP="006E7EAD">
      <w:r>
        <w:rPr>
          <w:b/>
        </w:rPr>
        <w:t>Responsible</w:t>
      </w:r>
      <w:r w:rsidRPr="003D630B">
        <w:rPr>
          <w:b/>
        </w:rPr>
        <w:t xml:space="preserve"> for:</w:t>
      </w:r>
      <w:r w:rsidR="00F21BF6">
        <w:rPr>
          <w:bCs/>
        </w:rPr>
        <w:t xml:space="preserve"> </w:t>
      </w:r>
      <w:r w:rsidRPr="003D630B">
        <w:rPr>
          <w:highlight w:val="yellow"/>
        </w:rPr>
        <w:t xml:space="preserve"> </w:t>
      </w:r>
    </w:p>
    <w:p w14:paraId="70354DB4" w14:textId="40F721B7" w:rsidR="006E7EAD" w:rsidRPr="003F3A77" w:rsidRDefault="006E7EAD" w:rsidP="006E7EAD">
      <w:pPr>
        <w:rPr>
          <w:b/>
        </w:rPr>
      </w:pPr>
      <w:r w:rsidRPr="003F3A77">
        <w:rPr>
          <w:b/>
        </w:rPr>
        <w:t>Salary Grade:</w:t>
      </w:r>
      <w:r w:rsidR="00F21BF6">
        <w:rPr>
          <w:b/>
        </w:rPr>
        <w:t xml:space="preserve"> </w:t>
      </w:r>
      <w:r w:rsidR="00A91EDB">
        <w:rPr>
          <w:b/>
        </w:rPr>
        <w:t>PO1</w:t>
      </w:r>
      <w:r w:rsidRPr="003F3A77">
        <w:rPr>
          <w:b/>
        </w:rPr>
        <w:tab/>
      </w:r>
    </w:p>
    <w:p w14:paraId="4E09A646" w14:textId="648E8C6B" w:rsidR="006E7EAD" w:rsidRDefault="006E7EAD" w:rsidP="006E7EAD">
      <w:pPr>
        <w:rPr>
          <w:b/>
        </w:rPr>
      </w:pPr>
      <w:r w:rsidRPr="003F3A77">
        <w:rPr>
          <w:b/>
        </w:rPr>
        <w:t>DMA Span of Control (Direct Reports):</w:t>
      </w:r>
      <w:r w:rsidR="00F21BF6">
        <w:rPr>
          <w:b/>
        </w:rPr>
        <w:t xml:space="preserve"> </w:t>
      </w:r>
      <w:r>
        <w:rPr>
          <w:b/>
        </w:rPr>
        <w:t xml:space="preserve"> </w:t>
      </w:r>
      <w:r w:rsidR="00A91EDB">
        <w:rPr>
          <w:b/>
        </w:rPr>
        <w:t>None</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A0FBDC3" w14:textId="4BF4CE58" w:rsidR="0092322B" w:rsidRPr="00370584" w:rsidRDefault="00B63A94" w:rsidP="00370584">
      <w:pPr>
        <w:pStyle w:val="ListParagraph"/>
        <w:ind w:left="2880" w:firstLine="720"/>
        <w:contextualSpacing/>
        <w:rPr>
          <w:rFonts w:cs="Arial"/>
          <w:szCs w:val="23"/>
        </w:rPr>
      </w:pPr>
      <w:r>
        <w:rPr>
          <w:rFonts w:cs="Arial"/>
          <w:szCs w:val="23"/>
        </w:rPr>
        <w:t xml:space="preserve">      ensuring services are responsive.</w:t>
      </w:r>
    </w:p>
    <w:p w14:paraId="4266C00F" w14:textId="77777777" w:rsidR="00A476D5" w:rsidRDefault="00822B6B" w:rsidP="00370584">
      <w:pPr>
        <w:pStyle w:val="Heading2"/>
      </w:pPr>
      <w:r>
        <w:t>P</w:t>
      </w:r>
      <w:r w:rsidR="00C63A57" w:rsidRPr="004226D4">
        <w:t>urpose of jo</w:t>
      </w:r>
      <w:r w:rsidR="00541299">
        <w:t>b:</w:t>
      </w:r>
      <w:r w:rsidR="00C63A57" w:rsidRPr="004226D4">
        <w:t xml:space="preserve"> </w:t>
      </w:r>
      <w:r w:rsidR="00C63A57" w:rsidRPr="004226D4">
        <w:tab/>
      </w:r>
    </w:p>
    <w:p w14:paraId="3BA5DD1C" w14:textId="3A254221" w:rsidR="00370584" w:rsidRDefault="00401469" w:rsidP="00370584">
      <w:pPr>
        <w:pStyle w:val="Heading2"/>
        <w:rPr>
          <w:b w:val="0"/>
          <w:bCs/>
          <w:sz w:val="23"/>
          <w:szCs w:val="23"/>
        </w:rPr>
      </w:pPr>
      <w:r w:rsidRPr="00401469">
        <w:rPr>
          <w:b w:val="0"/>
          <w:bCs/>
          <w:sz w:val="23"/>
          <w:szCs w:val="23"/>
        </w:rPr>
        <w:t xml:space="preserve">The Early Careers Specialist will undertake all duties and responsibilities relating to the effective management of modern school / business caseloads or modern work experience across Worcestershire  </w:t>
      </w:r>
      <w:proofErr w:type="gramStart"/>
      <w:r w:rsidRPr="00401469">
        <w:rPr>
          <w:b w:val="0"/>
          <w:bCs/>
          <w:sz w:val="23"/>
          <w:szCs w:val="23"/>
        </w:rPr>
        <w:t>The</w:t>
      </w:r>
      <w:proofErr w:type="gramEnd"/>
      <w:r w:rsidRPr="00401469">
        <w:rPr>
          <w:b w:val="0"/>
          <w:bCs/>
          <w:sz w:val="23"/>
          <w:szCs w:val="23"/>
        </w:rPr>
        <w:t xml:space="preserve"> role will involve undertaking consultation / advisory meetings with senior school/college leaders and/or business leaders relating to the implementation of careers education policy which includes risk assessment, change control and achievement of KPIs. They will affect systemic change, maximise impact on our young people, reducing barriers and improving transition into further education/ apprenticeships, employment.</w:t>
      </w:r>
    </w:p>
    <w:p w14:paraId="1CD212D4" w14:textId="3FAF1AD9" w:rsidR="00C63A57" w:rsidRDefault="00C63A57" w:rsidP="00370584">
      <w:pPr>
        <w:pStyle w:val="Heading2"/>
        <w:rPr>
          <w:sz w:val="21"/>
        </w:rPr>
      </w:pPr>
      <w:r>
        <w:rPr>
          <w:sz w:val="21"/>
        </w:rPr>
        <w:tab/>
      </w:r>
    </w:p>
    <w:p w14:paraId="60ABCEB1" w14:textId="77777777" w:rsidR="00A476D5" w:rsidRPr="00A476D5" w:rsidRDefault="00A476D5" w:rsidP="00A476D5"/>
    <w:p w14:paraId="3D2490F5" w14:textId="77777777" w:rsidR="000E700E" w:rsidRDefault="001571D4" w:rsidP="003F0FEF">
      <w:pPr>
        <w:pStyle w:val="Heading2"/>
      </w:pPr>
      <w:r w:rsidRPr="004226D4">
        <w:lastRenderedPageBreak/>
        <w:t xml:space="preserve">Main </w:t>
      </w:r>
      <w:r w:rsidR="00822B6B">
        <w:t xml:space="preserve">Activities </w:t>
      </w:r>
      <w:r w:rsidRPr="004226D4">
        <w:t>&amp; Responsibi</w:t>
      </w:r>
      <w:r w:rsidR="00822B6B">
        <w:t>lities:</w:t>
      </w:r>
    </w:p>
    <w:p w14:paraId="757AE6D3" w14:textId="3CDE5984" w:rsidR="00124F86" w:rsidRPr="00124F86" w:rsidRDefault="000E700E" w:rsidP="00124F86">
      <w:pPr>
        <w:pStyle w:val="Heading2"/>
        <w:rPr>
          <w:b w:val="0"/>
          <w:bCs/>
          <w:sz w:val="23"/>
          <w:szCs w:val="23"/>
        </w:rPr>
      </w:pPr>
      <w:r w:rsidRPr="000E700E">
        <w:t>•</w:t>
      </w:r>
      <w:r>
        <w:t xml:space="preserve"> </w:t>
      </w:r>
      <w:r w:rsidR="00124F86" w:rsidRPr="00124F86">
        <w:rPr>
          <w:b w:val="0"/>
          <w:bCs/>
          <w:sz w:val="23"/>
          <w:szCs w:val="23"/>
        </w:rPr>
        <w:t>Consult with school/college senior leaders, support and advise on systemic changes relating to careers education policy or modern work experience offer. Guiding the development of strategic implementation plans by schools/colleges aligned to the Careers National Framework (Gatsby) and national coordinated actions/national work experience guarantee.</w:t>
      </w:r>
    </w:p>
    <w:p w14:paraId="078AC363" w14:textId="21BDE73C" w:rsidR="00124F86" w:rsidRPr="00124F86" w:rsidRDefault="00124F86" w:rsidP="00124F86">
      <w:pPr>
        <w:pStyle w:val="Heading2"/>
        <w:rPr>
          <w:b w:val="0"/>
          <w:bCs/>
          <w:sz w:val="23"/>
          <w:szCs w:val="23"/>
        </w:rPr>
      </w:pPr>
      <w:r w:rsidRPr="00124F86">
        <w:rPr>
          <w:b w:val="0"/>
          <w:bCs/>
          <w:sz w:val="23"/>
          <w:szCs w:val="23"/>
        </w:rPr>
        <w:t>•</w:t>
      </w:r>
      <w:r>
        <w:rPr>
          <w:b w:val="0"/>
          <w:bCs/>
          <w:sz w:val="23"/>
          <w:szCs w:val="23"/>
        </w:rPr>
        <w:t xml:space="preserve"> </w:t>
      </w:r>
      <w:r w:rsidRPr="00124F86">
        <w:rPr>
          <w:b w:val="0"/>
          <w:bCs/>
          <w:sz w:val="23"/>
          <w:szCs w:val="23"/>
        </w:rPr>
        <w:t>Support management to shape, implement, quality assure the careers, employability, learning and skills priorities for the city and county aligned to national mandate by accessing a range of complex data systems to analyse, monitor and track performance, KPIs and progress, providing reports to stakeholders e.g. school leaders / the hub team.</w:t>
      </w:r>
    </w:p>
    <w:p w14:paraId="350B0403" w14:textId="0B873B5C" w:rsidR="00124F86" w:rsidRPr="00124F86" w:rsidRDefault="00124F86" w:rsidP="00124F86">
      <w:pPr>
        <w:pStyle w:val="Heading2"/>
        <w:rPr>
          <w:b w:val="0"/>
          <w:bCs/>
          <w:sz w:val="23"/>
          <w:szCs w:val="23"/>
        </w:rPr>
      </w:pPr>
      <w:r w:rsidRPr="00124F86">
        <w:rPr>
          <w:b w:val="0"/>
          <w:bCs/>
          <w:sz w:val="23"/>
          <w:szCs w:val="23"/>
        </w:rPr>
        <w:t>•</w:t>
      </w:r>
      <w:r>
        <w:rPr>
          <w:b w:val="0"/>
          <w:bCs/>
          <w:sz w:val="23"/>
          <w:szCs w:val="23"/>
        </w:rPr>
        <w:t xml:space="preserve"> </w:t>
      </w:r>
      <w:r w:rsidRPr="00124F86">
        <w:rPr>
          <w:b w:val="0"/>
          <w:bCs/>
          <w:sz w:val="23"/>
          <w:szCs w:val="23"/>
        </w:rPr>
        <w:t xml:space="preserve">Establish and maintain effective relationships with senior leaders e.g. Headteachers, Chief Executives, HR Directors, College Principals, Governing bodies, locally to inform, influence and ensure the effective systemic change to career education.    </w:t>
      </w:r>
    </w:p>
    <w:p w14:paraId="287CA7B8" w14:textId="5D8467FC" w:rsidR="00124F86" w:rsidRPr="00124F86" w:rsidRDefault="00124F86" w:rsidP="00124F86">
      <w:pPr>
        <w:pStyle w:val="Heading2"/>
        <w:rPr>
          <w:b w:val="0"/>
          <w:bCs/>
          <w:sz w:val="23"/>
          <w:szCs w:val="23"/>
        </w:rPr>
      </w:pPr>
      <w:r w:rsidRPr="00124F86">
        <w:rPr>
          <w:b w:val="0"/>
          <w:bCs/>
          <w:sz w:val="23"/>
          <w:szCs w:val="23"/>
        </w:rPr>
        <w:t>•</w:t>
      </w:r>
      <w:r>
        <w:rPr>
          <w:b w:val="0"/>
          <w:bCs/>
          <w:sz w:val="23"/>
          <w:szCs w:val="23"/>
        </w:rPr>
        <w:t xml:space="preserve"> </w:t>
      </w:r>
      <w:r w:rsidRPr="00124F86">
        <w:rPr>
          <w:b w:val="0"/>
          <w:bCs/>
          <w:sz w:val="23"/>
          <w:szCs w:val="23"/>
        </w:rPr>
        <w:t>As the main point of contact/advisor, manage a caseload of schools/college/employers, undertaking analysis of their careers education progress to ensure maximum impact on our young people future education / career.</w:t>
      </w:r>
    </w:p>
    <w:p w14:paraId="513AF48A" w14:textId="3B961D97" w:rsidR="00124F86" w:rsidRPr="00124F86" w:rsidRDefault="00124F86" w:rsidP="00124F86">
      <w:pPr>
        <w:pStyle w:val="Heading2"/>
        <w:rPr>
          <w:b w:val="0"/>
          <w:bCs/>
          <w:sz w:val="23"/>
          <w:szCs w:val="23"/>
        </w:rPr>
      </w:pPr>
      <w:r w:rsidRPr="00124F86">
        <w:rPr>
          <w:b w:val="0"/>
          <w:bCs/>
          <w:sz w:val="23"/>
          <w:szCs w:val="23"/>
        </w:rPr>
        <w:t>•Broker multiple relationships by leading and coordinating the systemic partnerships between the senior education leaders, employers and providers with a focus on impact and destination outcomes for young people.</w:t>
      </w:r>
    </w:p>
    <w:p w14:paraId="6A7C1559" w14:textId="77777777" w:rsidR="008A0031" w:rsidRDefault="00124F86" w:rsidP="00124F86">
      <w:pPr>
        <w:pStyle w:val="Heading2"/>
        <w:rPr>
          <w:b w:val="0"/>
          <w:bCs/>
          <w:sz w:val="23"/>
          <w:szCs w:val="23"/>
        </w:rPr>
      </w:pPr>
      <w:r w:rsidRPr="00124F86">
        <w:rPr>
          <w:b w:val="0"/>
          <w:bCs/>
          <w:sz w:val="23"/>
          <w:szCs w:val="23"/>
        </w:rPr>
        <w:t>•Organise, attend and chair regular meetings ensuring that the school/college performance in relation to the Gatsby Benchmarks improves in line with DfE directives and address school improvement priorities and student learning outcomes.|</w:t>
      </w:r>
    </w:p>
    <w:p w14:paraId="62BD7FE5" w14:textId="6C025BEA" w:rsidR="00124F86" w:rsidRPr="00124F86" w:rsidRDefault="00124F86" w:rsidP="00124F86">
      <w:pPr>
        <w:pStyle w:val="Heading2"/>
        <w:rPr>
          <w:b w:val="0"/>
          <w:bCs/>
          <w:sz w:val="23"/>
          <w:szCs w:val="23"/>
        </w:rPr>
      </w:pPr>
      <w:r w:rsidRPr="00124F86">
        <w:rPr>
          <w:b w:val="0"/>
          <w:bCs/>
          <w:sz w:val="23"/>
          <w:szCs w:val="23"/>
        </w:rPr>
        <w:t>•Ensure completion and review all schools and colleges careers assessments termly and drive Gatsby Benchmark performance by undertaking audits/health checks to ensure all young people benefit from high quality careers education.</w:t>
      </w:r>
    </w:p>
    <w:p w14:paraId="7B203227" w14:textId="33A0BBB5" w:rsidR="00124F86" w:rsidRPr="00124F86" w:rsidRDefault="00124F86" w:rsidP="00124F86">
      <w:pPr>
        <w:pStyle w:val="Heading2"/>
        <w:rPr>
          <w:b w:val="0"/>
          <w:bCs/>
          <w:sz w:val="23"/>
          <w:szCs w:val="23"/>
        </w:rPr>
      </w:pPr>
      <w:r w:rsidRPr="00124F86">
        <w:rPr>
          <w:b w:val="0"/>
          <w:bCs/>
          <w:sz w:val="23"/>
          <w:szCs w:val="23"/>
        </w:rPr>
        <w:t xml:space="preserve">•Establish methods of recognising and highlighting systemic best practice to ensure the network is accessing and delivering the most impactful activities, raising the profile of the Careers Hub and engaging through communication and marketing channels including social media. </w:t>
      </w:r>
    </w:p>
    <w:p w14:paraId="2352CC6D" w14:textId="5EB2F56C" w:rsidR="00124F86" w:rsidRPr="00124F86" w:rsidRDefault="00124F86" w:rsidP="00124F86">
      <w:pPr>
        <w:pStyle w:val="Heading2"/>
        <w:rPr>
          <w:b w:val="0"/>
          <w:bCs/>
          <w:sz w:val="23"/>
          <w:szCs w:val="23"/>
        </w:rPr>
      </w:pPr>
      <w:r w:rsidRPr="00124F86">
        <w:rPr>
          <w:b w:val="0"/>
          <w:bCs/>
          <w:sz w:val="23"/>
          <w:szCs w:val="23"/>
        </w:rPr>
        <w:t>•Develop resources, deliver and oversee training to a range of stakeholders locally, (including SLT Careers Leaders, governors, teaching staff, heads of school, businesses), analyse, monitor and evaluate success to support the raising of quality of careers education across the county.</w:t>
      </w:r>
    </w:p>
    <w:p w14:paraId="2380DE4D" w14:textId="7940EA70" w:rsidR="00124F86" w:rsidRPr="00124F86" w:rsidRDefault="00124F86" w:rsidP="00124F86">
      <w:pPr>
        <w:pStyle w:val="Heading2"/>
        <w:rPr>
          <w:b w:val="0"/>
          <w:bCs/>
          <w:sz w:val="23"/>
          <w:szCs w:val="23"/>
        </w:rPr>
      </w:pPr>
      <w:r w:rsidRPr="00124F86">
        <w:rPr>
          <w:b w:val="0"/>
          <w:bCs/>
          <w:sz w:val="23"/>
          <w:szCs w:val="23"/>
        </w:rPr>
        <w:t>•Chair subgroups of education leaders to ensure peer to peer delivery is undertaken and sharing of best practice</w:t>
      </w:r>
    </w:p>
    <w:p w14:paraId="3C910CA0" w14:textId="25F848E9" w:rsidR="00124F86" w:rsidRPr="00124F86" w:rsidRDefault="00124F86" w:rsidP="00124F86">
      <w:pPr>
        <w:pStyle w:val="Heading2"/>
        <w:rPr>
          <w:b w:val="0"/>
          <w:bCs/>
          <w:sz w:val="23"/>
          <w:szCs w:val="23"/>
        </w:rPr>
      </w:pPr>
      <w:r w:rsidRPr="00124F86">
        <w:rPr>
          <w:b w:val="0"/>
          <w:bCs/>
          <w:sz w:val="23"/>
          <w:szCs w:val="23"/>
        </w:rPr>
        <w:t>•Recruit local and national employers to support and encourage the development of school engagement in line with the national priorities this includes undertaking DBS checks, induction, scoping, identifying and addressing the needs of skills gaps in line with the Worcestershire Talent and Skills pledge.</w:t>
      </w:r>
    </w:p>
    <w:p w14:paraId="562DBD06" w14:textId="4E3DC8D8" w:rsidR="00124F86" w:rsidRPr="00124F86" w:rsidRDefault="00124F86" w:rsidP="00124F86">
      <w:pPr>
        <w:pStyle w:val="Heading2"/>
        <w:rPr>
          <w:b w:val="0"/>
          <w:bCs/>
          <w:sz w:val="23"/>
          <w:szCs w:val="23"/>
        </w:rPr>
      </w:pPr>
      <w:r w:rsidRPr="00124F86">
        <w:rPr>
          <w:b w:val="0"/>
          <w:bCs/>
          <w:sz w:val="23"/>
          <w:szCs w:val="23"/>
        </w:rPr>
        <w:t>•Ensure the relevant documentation is completed and maintained for all projects with appropriate confidentiality and data protection legislation, to support reporting and analysis.</w:t>
      </w:r>
    </w:p>
    <w:p w14:paraId="33B98305" w14:textId="334EF8A9" w:rsidR="00124F86" w:rsidRPr="00124F86" w:rsidRDefault="00124F86" w:rsidP="00124F86">
      <w:pPr>
        <w:pStyle w:val="Heading2"/>
        <w:rPr>
          <w:b w:val="0"/>
          <w:bCs/>
          <w:sz w:val="23"/>
          <w:szCs w:val="23"/>
        </w:rPr>
      </w:pPr>
      <w:r w:rsidRPr="00124F86">
        <w:rPr>
          <w:b w:val="0"/>
          <w:bCs/>
          <w:sz w:val="23"/>
          <w:szCs w:val="23"/>
        </w:rPr>
        <w:t>•Any other duties commensurate with the grade of the post and as requested by the line manager and the flexibility to deal with emergencies as they arise.</w:t>
      </w:r>
    </w:p>
    <w:p w14:paraId="4228FF7F" w14:textId="474DC4F7" w:rsidR="00B03670" w:rsidRPr="004226D4" w:rsidRDefault="00822B6B" w:rsidP="003F0FEF">
      <w:pPr>
        <w:pStyle w:val="Heading2"/>
      </w:pPr>
      <w:r w:rsidRPr="004226D4">
        <w:tab/>
      </w:r>
      <w:r w:rsidR="001571D4">
        <w:tab/>
      </w:r>
    </w:p>
    <w:p w14:paraId="25DFFC2E" w14:textId="77777777" w:rsidR="005E50A3" w:rsidRDefault="005E50A3">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79200E56" w14:textId="1CD0C64F" w:rsidR="00F80BA9" w:rsidRPr="008A0031" w:rsidRDefault="00C15F67" w:rsidP="008A0031">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64444060" w14:textId="3C5CD07D" w:rsidR="00083FA7" w:rsidRPr="00083FA7" w:rsidRDefault="00C15F67" w:rsidP="00083FA7">
      <w:pPr>
        <w:numPr>
          <w:ilvl w:val="12"/>
          <w:numId w:val="0"/>
        </w:numPr>
        <w:ind w:left="270" w:hanging="270"/>
        <w:rPr>
          <w:szCs w:val="23"/>
        </w:rPr>
      </w:pPr>
      <w:r w:rsidRPr="00C86596">
        <w:rPr>
          <w:sz w:val="21"/>
        </w:rPr>
        <w:t xml:space="preserve">     </w:t>
      </w:r>
      <w:r w:rsidR="00083FA7" w:rsidRPr="00083FA7">
        <w:rPr>
          <w:szCs w:val="23"/>
        </w:rPr>
        <w:t>In all contacts the postholder will be required to present a good image of the Directorate and the County Council as well as maintaining constructive relationships.</w:t>
      </w:r>
    </w:p>
    <w:p w14:paraId="296688C7" w14:textId="77777777" w:rsidR="00083FA7" w:rsidRPr="00083FA7" w:rsidRDefault="00083FA7" w:rsidP="00083FA7">
      <w:pPr>
        <w:numPr>
          <w:ilvl w:val="12"/>
          <w:numId w:val="0"/>
        </w:numPr>
        <w:ind w:left="270" w:hanging="270"/>
        <w:rPr>
          <w:szCs w:val="23"/>
        </w:rPr>
      </w:pPr>
      <w:r w:rsidRPr="00083FA7">
        <w:rPr>
          <w:szCs w:val="23"/>
        </w:rPr>
        <w:tab/>
      </w:r>
    </w:p>
    <w:p w14:paraId="5D9A1554" w14:textId="4FB727F2" w:rsidR="00083FA7" w:rsidRPr="00083FA7" w:rsidRDefault="00083FA7" w:rsidP="00083FA7">
      <w:pPr>
        <w:numPr>
          <w:ilvl w:val="12"/>
          <w:numId w:val="0"/>
        </w:numPr>
        <w:ind w:left="270" w:hanging="270"/>
        <w:rPr>
          <w:szCs w:val="23"/>
        </w:rPr>
      </w:pPr>
      <w:r w:rsidRPr="00083FA7">
        <w:rPr>
          <w:szCs w:val="23"/>
        </w:rPr>
        <w:tab/>
      </w:r>
      <w:r w:rsidRPr="00083FA7">
        <w:rPr>
          <w:b/>
          <w:bCs/>
          <w:szCs w:val="23"/>
        </w:rPr>
        <w:t>Internal:,</w:t>
      </w:r>
      <w:r w:rsidRPr="00083FA7">
        <w:rPr>
          <w:szCs w:val="23"/>
        </w:rPr>
        <w:t xml:space="preserve"> Key Officers across all Directorates of the County and District Councils, Councillors from Parish, District and County Councils</w:t>
      </w:r>
    </w:p>
    <w:p w14:paraId="7B312BF3" w14:textId="77777777" w:rsidR="00083FA7" w:rsidRPr="00083FA7" w:rsidRDefault="00083FA7" w:rsidP="00083FA7">
      <w:pPr>
        <w:numPr>
          <w:ilvl w:val="12"/>
          <w:numId w:val="0"/>
        </w:numPr>
        <w:ind w:left="270" w:hanging="270"/>
        <w:rPr>
          <w:szCs w:val="23"/>
        </w:rPr>
      </w:pPr>
      <w:r w:rsidRPr="00083FA7">
        <w:rPr>
          <w:szCs w:val="23"/>
        </w:rPr>
        <w:tab/>
        <w:t xml:space="preserve">     </w:t>
      </w:r>
    </w:p>
    <w:p w14:paraId="10C919CE" w14:textId="6925D9E2" w:rsidR="00C15F67" w:rsidRDefault="00083FA7" w:rsidP="00083FA7">
      <w:pPr>
        <w:numPr>
          <w:ilvl w:val="12"/>
          <w:numId w:val="0"/>
        </w:numPr>
        <w:ind w:left="270" w:hanging="270"/>
        <w:rPr>
          <w:sz w:val="21"/>
        </w:rPr>
      </w:pPr>
      <w:r w:rsidRPr="00083FA7">
        <w:rPr>
          <w:szCs w:val="23"/>
        </w:rPr>
        <w:tab/>
      </w:r>
      <w:r w:rsidRPr="00083FA7">
        <w:rPr>
          <w:b/>
          <w:bCs/>
          <w:szCs w:val="23"/>
        </w:rPr>
        <w:t>External</w:t>
      </w:r>
      <w:r w:rsidRPr="00083FA7">
        <w:rPr>
          <w:szCs w:val="23"/>
        </w:rPr>
        <w:t>: Worcestershire LEP, Senior representatives from the business community, Worcestershire Business Central, H&amp;W Chamber of Commerce, Institute of Directors, Worcestershire Training Providers Association, Institute of Apprenticeships , Job Centre Plus, Skills Funding Agency, Further Education Colleges, Training Providers.</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7487E36C" w14:textId="77777777" w:rsidR="002C1F63" w:rsidRPr="002C1F63" w:rsidRDefault="002C1F63" w:rsidP="00083FA7">
      <w:pPr>
        <w:rPr>
          <w:szCs w:val="23"/>
          <w:highlight w:val="yellow"/>
        </w:rPr>
      </w:pPr>
    </w:p>
    <w:p w14:paraId="5FB580B0" w14:textId="200B6506" w:rsidR="002C1F63" w:rsidRPr="00083FA7" w:rsidRDefault="002C1F63" w:rsidP="00C15F67">
      <w:pPr>
        <w:numPr>
          <w:ilvl w:val="0"/>
          <w:numId w:val="17"/>
        </w:numPr>
        <w:rPr>
          <w:szCs w:val="23"/>
        </w:rPr>
      </w:pPr>
      <w:r w:rsidRPr="00083FA7">
        <w:rPr>
          <w:szCs w:val="23"/>
        </w:rPr>
        <w:t>The ability to travel throughout the county, including areas where there is limited public transport and be able to reach, including but not limited to, families, young people, internal and external clients and within a timely manner</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60093A30" w:rsidR="0069761F" w:rsidRPr="0004387A" w:rsidRDefault="00535B7C">
      <w:pPr>
        <w:rPr>
          <w:szCs w:val="23"/>
        </w:rPr>
      </w:pPr>
      <w:r w:rsidRPr="0004387A">
        <w:rPr>
          <w:szCs w:val="23"/>
        </w:rPr>
        <w:t>Author</w:t>
      </w:r>
      <w:r w:rsidR="0069761F" w:rsidRPr="0004387A">
        <w:rPr>
          <w:szCs w:val="23"/>
        </w:rPr>
        <w:t>:</w:t>
      </w:r>
      <w:r w:rsidR="00083FA7">
        <w:rPr>
          <w:szCs w:val="23"/>
        </w:rPr>
        <w:t xml:space="preserve"> Matt Tope</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083FA7">
        <w:rPr>
          <w:szCs w:val="23"/>
        </w:rPr>
        <w:t xml:space="preserve"> August 2025</w:t>
      </w:r>
    </w:p>
    <w:p w14:paraId="513365B4" w14:textId="78AEABFE"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083FA7">
        <w:rPr>
          <w:szCs w:val="23"/>
        </w:rPr>
        <w:t xml:space="preserve"> </w:t>
      </w:r>
      <w:r w:rsidR="00084444">
        <w:rPr>
          <w:szCs w:val="23"/>
        </w:rPr>
        <w:t>23</w:t>
      </w:r>
      <w:r w:rsidR="00084444" w:rsidRPr="00084444">
        <w:rPr>
          <w:szCs w:val="23"/>
          <w:vertAlign w:val="superscript"/>
        </w:rPr>
        <w:t>rd</w:t>
      </w:r>
      <w:r w:rsidR="00084444">
        <w:rPr>
          <w:szCs w:val="23"/>
        </w:rPr>
        <w:t xml:space="preserve"> September 2025</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5F49EBBD" w14:textId="77777777" w:rsidR="00447704" w:rsidRDefault="00447704" w:rsidP="00447704"/>
    <w:p w14:paraId="31E5A487" w14:textId="43D83415" w:rsidR="0092322B" w:rsidRPr="00F21BF6" w:rsidRDefault="0092322B" w:rsidP="0092322B">
      <w:pPr>
        <w:rPr>
          <w:bCs/>
        </w:rPr>
      </w:pPr>
      <w:r w:rsidRPr="0092322B">
        <w:rPr>
          <w:b/>
        </w:rPr>
        <w:t>Job Title:</w:t>
      </w:r>
      <w:r w:rsidR="00F21BF6">
        <w:rPr>
          <w:b/>
        </w:rPr>
        <w:t xml:space="preserve"> </w:t>
      </w:r>
      <w:r w:rsidR="00350CAE" w:rsidRPr="00350CAE">
        <w:rPr>
          <w:bCs/>
        </w:rPr>
        <w:t>Early Careers Specialist</w:t>
      </w:r>
    </w:p>
    <w:p w14:paraId="51E593FA" w14:textId="33E01B6F" w:rsidR="0092322B" w:rsidRPr="00F21BF6" w:rsidRDefault="0092322B" w:rsidP="0092322B">
      <w:pPr>
        <w:rPr>
          <w:bCs/>
        </w:rPr>
      </w:pPr>
      <w:r w:rsidRPr="0092322B">
        <w:rPr>
          <w:b/>
        </w:rPr>
        <w:t>Directorate &amp; Section/Unit:</w:t>
      </w:r>
      <w:r w:rsidR="00F21BF6">
        <w:rPr>
          <w:b/>
        </w:rPr>
        <w:t xml:space="preserve"> </w:t>
      </w:r>
      <w:r w:rsidR="00350CAE" w:rsidRPr="00350CAE">
        <w:rPr>
          <w:bCs/>
        </w:rPr>
        <w:t>Skills and Employability</w:t>
      </w:r>
    </w:p>
    <w:p w14:paraId="6F6ABBDA" w14:textId="00E9633B" w:rsidR="0092322B" w:rsidRDefault="00535B7C" w:rsidP="0092322B">
      <w:r>
        <w:rPr>
          <w:b/>
        </w:rPr>
        <w:t>Salary Grade</w:t>
      </w:r>
      <w:r w:rsidR="0092322B" w:rsidRPr="0092322B">
        <w:rPr>
          <w:b/>
        </w:rPr>
        <w:t>:</w:t>
      </w:r>
      <w:r w:rsidR="00F21BF6">
        <w:rPr>
          <w:b/>
        </w:rPr>
        <w:t xml:space="preserve"> </w:t>
      </w:r>
      <w:r w:rsidR="00BC40E5">
        <w:rPr>
          <w:b/>
        </w:rPr>
        <w:t xml:space="preserve"> </w:t>
      </w:r>
      <w:r w:rsidR="00350CAE" w:rsidRPr="00350CAE">
        <w:rPr>
          <w:bCs/>
        </w:rPr>
        <w:t>PO1</w:t>
      </w:r>
    </w:p>
    <w:p w14:paraId="67C12512" w14:textId="77777777" w:rsidR="0092322B" w:rsidRDefault="0092322B" w:rsidP="0092322B"/>
    <w:p w14:paraId="144192C5" w14:textId="62514856" w:rsidR="00350CAE" w:rsidRPr="00350CAE" w:rsidRDefault="00993E45" w:rsidP="00350CAE">
      <w:pPr>
        <w:pStyle w:val="Heading2"/>
      </w:pPr>
      <w:r>
        <w:t>EXPERIENCE</w:t>
      </w:r>
      <w:r w:rsidR="007D320E">
        <w:t xml:space="preserve"> AND KNOWLEDGE</w:t>
      </w:r>
      <w:r w:rsidR="0092322B">
        <w:t>:</w:t>
      </w:r>
      <w:r w:rsidR="00443F9B">
        <w:t xml:space="preserve"> </w:t>
      </w:r>
    </w:p>
    <w:p w14:paraId="6B23C584" w14:textId="77777777" w:rsidR="00993E45" w:rsidRDefault="00993E45" w:rsidP="0092322B">
      <w:pPr>
        <w:rPr>
          <w:b/>
        </w:rPr>
      </w:pPr>
    </w:p>
    <w:p w14:paraId="565D4F6A" w14:textId="380286BE" w:rsidR="0092322B" w:rsidRDefault="0092322B" w:rsidP="0092322B">
      <w:r>
        <w:t xml:space="preserve">It is </w:t>
      </w:r>
      <w:r w:rsidRPr="006E49FE">
        <w:rPr>
          <w:b/>
          <w:u w:val="single"/>
        </w:rPr>
        <w:t>essential</w:t>
      </w:r>
      <w:r>
        <w:rPr>
          <w:b/>
        </w:rPr>
        <w:t xml:space="preserve"> </w:t>
      </w:r>
      <w:r>
        <w:t>that the post holder has:</w:t>
      </w:r>
      <w:r w:rsidR="006E49FE">
        <w:t xml:space="preserve"> </w:t>
      </w:r>
    </w:p>
    <w:p w14:paraId="6A7444E8" w14:textId="77777777" w:rsidR="006E49FE" w:rsidRDefault="006E49FE" w:rsidP="0092322B"/>
    <w:p w14:paraId="510330C3" w14:textId="25F2DB75" w:rsidR="00334176" w:rsidRDefault="00334176" w:rsidP="00334176">
      <w:r>
        <w:t>•</w:t>
      </w:r>
      <w:r w:rsidR="0031468E">
        <w:t xml:space="preserve"> </w:t>
      </w:r>
      <w:r>
        <w:t>Significant experience of engaging and building relationships with managers within organisations such as schools, colleges and businesses</w:t>
      </w:r>
    </w:p>
    <w:p w14:paraId="02727D23" w14:textId="70D9D01C" w:rsidR="00334176" w:rsidRDefault="00334176" w:rsidP="00334176">
      <w:r>
        <w:t>•</w:t>
      </w:r>
      <w:r w:rsidR="0031468E">
        <w:t xml:space="preserve"> </w:t>
      </w:r>
      <w:r>
        <w:t xml:space="preserve">Substantial experience of working within the </w:t>
      </w:r>
      <w:r w:rsidR="002F073E">
        <w:t>education</w:t>
      </w:r>
      <w:r>
        <w:t xml:space="preserve"> or private sector </w:t>
      </w:r>
    </w:p>
    <w:p w14:paraId="7D376873" w14:textId="6F11B7FE" w:rsidR="00334176" w:rsidRDefault="00334176" w:rsidP="00334176">
      <w:r>
        <w:t>•</w:t>
      </w:r>
      <w:r w:rsidR="0031468E">
        <w:t xml:space="preserve"> </w:t>
      </w:r>
      <w:r>
        <w:t>Considerable experience in delivering careers educations and modern work experience.</w:t>
      </w:r>
    </w:p>
    <w:p w14:paraId="51AF0195" w14:textId="15CC9093" w:rsidR="00334176" w:rsidRDefault="00334176" w:rsidP="00334176">
      <w:r>
        <w:t>•</w:t>
      </w:r>
      <w:r w:rsidR="0031468E">
        <w:t xml:space="preserve"> </w:t>
      </w:r>
      <w:r>
        <w:t xml:space="preserve">Significant experience of target setting and performance/financial management </w:t>
      </w:r>
    </w:p>
    <w:p w14:paraId="41DCA0FF" w14:textId="63D31045" w:rsidR="00334176" w:rsidRDefault="00334176" w:rsidP="00334176">
      <w:r>
        <w:t>•</w:t>
      </w:r>
      <w:r w:rsidR="0031468E">
        <w:t xml:space="preserve"> </w:t>
      </w:r>
      <w:r>
        <w:t xml:space="preserve">Significant experience of working with the private sector and education sector to ensure that skills provision reflects the current and future needs of the </w:t>
      </w:r>
      <w:r w:rsidR="006E7BC8">
        <w:t>local</w:t>
      </w:r>
      <w:r>
        <w:t xml:space="preserve"> economy. </w:t>
      </w:r>
    </w:p>
    <w:p w14:paraId="481937BE" w14:textId="3324221A" w:rsidR="00334176" w:rsidRDefault="00334176" w:rsidP="00334176">
      <w:r>
        <w:t>•</w:t>
      </w:r>
      <w:r w:rsidR="0031468E">
        <w:t xml:space="preserve"> </w:t>
      </w:r>
      <w:r>
        <w:t>A sound understanding of the roles the local authority and careers hubs play in relation to schools and careers planning to support the delivery of the national DFE mandate.</w:t>
      </w:r>
    </w:p>
    <w:p w14:paraId="7E4946FD" w14:textId="09DCBEC6" w:rsidR="00350CAE" w:rsidRDefault="00334176" w:rsidP="0092322B">
      <w:r>
        <w:t>•</w:t>
      </w:r>
      <w:r w:rsidR="0031468E">
        <w:t xml:space="preserve"> </w:t>
      </w:r>
      <w:r>
        <w:t>Expert knowledge of the relevant local and national policy relating to skills and economic development and the issues and barriers to employment faced by young people including statutory careers guidance</w:t>
      </w:r>
    </w:p>
    <w:p w14:paraId="54BC7617" w14:textId="77777777" w:rsidR="0092322B" w:rsidRPr="00011BAF" w:rsidRDefault="0092322B" w:rsidP="0092322B"/>
    <w:p w14:paraId="5D0B2F5D" w14:textId="77777777" w:rsidR="0092322B" w:rsidRDefault="0092322B" w:rsidP="0092322B">
      <w:r>
        <w:t xml:space="preserve">It is </w:t>
      </w:r>
      <w:r w:rsidRPr="006E49FE">
        <w:rPr>
          <w:b/>
          <w:u w:val="single"/>
        </w:rPr>
        <w:t>desirable</w:t>
      </w:r>
      <w:r>
        <w:t xml:space="preserve"> that the post holder has:</w:t>
      </w:r>
      <w:r w:rsidR="00993E45" w:rsidRPr="00993E45">
        <w:t xml:space="preserve"> </w:t>
      </w:r>
    </w:p>
    <w:p w14:paraId="368E2712" w14:textId="77777777" w:rsidR="006E49FE" w:rsidRDefault="006E49FE" w:rsidP="0092322B"/>
    <w:p w14:paraId="1E4C929D" w14:textId="6046EFE4" w:rsidR="006E49FE" w:rsidRDefault="006E49FE" w:rsidP="006E49FE">
      <w:r>
        <w:t>• High degree of political awareness</w:t>
      </w:r>
    </w:p>
    <w:p w14:paraId="0445F083" w14:textId="3E5EDCA1" w:rsidR="00350CAE" w:rsidRDefault="006E49FE" w:rsidP="006E49FE">
      <w:r>
        <w:t>• Understanding of the challenges faced by schools in delivering careers education</w:t>
      </w:r>
    </w:p>
    <w:p w14:paraId="50082296" w14:textId="77777777" w:rsidR="0092322B" w:rsidRDefault="0092322B" w:rsidP="0092322B"/>
    <w:p w14:paraId="6323BC91" w14:textId="7D5C9F1A" w:rsidR="0092322B" w:rsidRDefault="0092322B" w:rsidP="003F0FEF">
      <w:pPr>
        <w:pStyle w:val="Heading2"/>
      </w:pPr>
      <w:r>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1D16B6C3" w14:textId="77777777" w:rsidR="006E49FE" w:rsidRDefault="006E49FE" w:rsidP="0092322B"/>
    <w:p w14:paraId="3991B8C5" w14:textId="591AB612" w:rsidR="000F04E0" w:rsidRDefault="000F04E0" w:rsidP="000F04E0">
      <w:r>
        <w:t>• Excellent negotiating and networking skills</w:t>
      </w:r>
    </w:p>
    <w:p w14:paraId="266A3815" w14:textId="38784A8C" w:rsidR="000F04E0" w:rsidRDefault="000F04E0" w:rsidP="000F04E0">
      <w:r>
        <w:t>• Ability to influence and implement change</w:t>
      </w:r>
    </w:p>
    <w:p w14:paraId="53F6414A" w14:textId="5576D449" w:rsidR="000F04E0" w:rsidRDefault="000F04E0" w:rsidP="000F04E0">
      <w:r>
        <w:t>• The ability to lead others to develop solutions to complex issues</w:t>
      </w:r>
    </w:p>
    <w:p w14:paraId="29338E8C" w14:textId="7F00C942" w:rsidR="000F04E0" w:rsidRDefault="000F04E0" w:rsidP="000F04E0">
      <w:r>
        <w:t>• Performance management skills including project management, planning, evaluation and monitoring.</w:t>
      </w:r>
    </w:p>
    <w:p w14:paraId="39F06275" w14:textId="1AAFA1ED" w:rsidR="000F04E0" w:rsidRDefault="000F04E0" w:rsidP="000F04E0">
      <w:r>
        <w:t>• Excellent communication skills with the ability to communicate ideas, issues, systems and procedures successfully at all levels to a variety of audiences</w:t>
      </w:r>
    </w:p>
    <w:p w14:paraId="55FDF4ED" w14:textId="63AF7940" w:rsidR="000F04E0" w:rsidRDefault="000F04E0" w:rsidP="000F04E0">
      <w:r>
        <w:t xml:space="preserve">• Ability to plan and deliver successful presentations to convey key messages and information to a variety of audiences </w:t>
      </w:r>
    </w:p>
    <w:p w14:paraId="0AA9FA73" w14:textId="17075D04" w:rsidR="000F04E0" w:rsidRDefault="000F04E0" w:rsidP="000F04E0">
      <w:r>
        <w:t>•</w:t>
      </w:r>
      <w:r w:rsidR="005F269C">
        <w:t xml:space="preserve"> </w:t>
      </w:r>
      <w:r>
        <w:t>A proven track record of taking a leading role in successfully managing and promoting complex public/private sector relationships</w:t>
      </w:r>
    </w:p>
    <w:p w14:paraId="35F9B2CB" w14:textId="556F637D" w:rsidR="000F04E0" w:rsidRDefault="000F04E0" w:rsidP="000F04E0">
      <w:r>
        <w:t>•</w:t>
      </w:r>
      <w:r w:rsidR="005F269C">
        <w:t xml:space="preserve"> </w:t>
      </w:r>
      <w:r>
        <w:t>Ability to manage and deliver projects and to meet tight deadlines</w:t>
      </w:r>
    </w:p>
    <w:p w14:paraId="474CE53F" w14:textId="52BDAA7B" w:rsidR="000F04E0" w:rsidRDefault="000F04E0" w:rsidP="000F04E0">
      <w:r>
        <w:t>•</w:t>
      </w:r>
      <w:r w:rsidR="005F269C">
        <w:t xml:space="preserve"> </w:t>
      </w:r>
      <w:r>
        <w:t>Proven expertise in impact analysis and assessment with the ability to interpret complex data.</w:t>
      </w:r>
    </w:p>
    <w:p w14:paraId="6C037102" w14:textId="71188021" w:rsidR="000F04E0" w:rsidRDefault="000F04E0" w:rsidP="000F04E0">
      <w:r>
        <w:t>•</w:t>
      </w:r>
      <w:r w:rsidR="005F269C">
        <w:t xml:space="preserve"> </w:t>
      </w:r>
      <w:r>
        <w:t xml:space="preserve">An Innovative and creative can-do approach to problem solving  </w:t>
      </w:r>
    </w:p>
    <w:p w14:paraId="5B1352BC" w14:textId="7AD78F46" w:rsidR="000F04E0" w:rsidRDefault="000F04E0" w:rsidP="000F04E0">
      <w:r>
        <w:t>•</w:t>
      </w:r>
      <w:r w:rsidR="005F269C">
        <w:t xml:space="preserve"> </w:t>
      </w:r>
      <w:r>
        <w:t>Proven numeracy skills</w:t>
      </w:r>
    </w:p>
    <w:p w14:paraId="192104FF" w14:textId="3889631D" w:rsidR="006E49FE" w:rsidRDefault="000F04E0" w:rsidP="000F04E0">
      <w:r>
        <w:t>•</w:t>
      </w:r>
      <w:r w:rsidR="005F269C">
        <w:t xml:space="preserve"> </w:t>
      </w:r>
      <w:r>
        <w:t>Computer literacy</w:t>
      </w:r>
    </w:p>
    <w:p w14:paraId="165CD7D0" w14:textId="77777777" w:rsidR="0092322B" w:rsidRDefault="0092322B" w:rsidP="0092322B"/>
    <w:p w14:paraId="02D00C1A" w14:textId="77777777" w:rsidR="0092322B" w:rsidRDefault="0092322B" w:rsidP="0092322B"/>
    <w:p w14:paraId="6F65825C" w14:textId="77777777" w:rsidR="008F037F" w:rsidRDefault="008F037F" w:rsidP="0092322B"/>
    <w:p w14:paraId="4FF90A30" w14:textId="77777777" w:rsidR="008F037F" w:rsidRDefault="008F037F" w:rsidP="0092322B"/>
    <w:p w14:paraId="026CE424" w14:textId="77777777" w:rsidR="00993E45" w:rsidRDefault="00993E45" w:rsidP="003F0FEF">
      <w:pPr>
        <w:pStyle w:val="Heading2"/>
      </w:pPr>
      <w:r>
        <w:lastRenderedPageBreak/>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5C47A7B" w14:textId="10C7BE45" w:rsidR="0092322B" w:rsidRDefault="007D320E" w:rsidP="0092322B">
      <w:r w:rsidRPr="007D320E">
        <w:t>•</w:t>
      </w:r>
      <w:r w:rsidRPr="007D320E">
        <w:tab/>
        <w:t>A level 6 qualification such as an Honours degree or equivalent in a relevant subject, ideally in a business linked discipline</w:t>
      </w:r>
    </w:p>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1E81936A" w14:textId="77777777" w:rsidR="00886EA9" w:rsidRDefault="00886EA9" w:rsidP="0092322B"/>
    <w:p w14:paraId="18F298C3" w14:textId="5C785709" w:rsidR="00886EA9" w:rsidRDefault="00886EA9" w:rsidP="00886EA9">
      <w:r>
        <w:t>• The ability to travel throughout the county at short notice and where public transport may be limited</w:t>
      </w:r>
    </w:p>
    <w:p w14:paraId="2DDB2238" w14:textId="69545961" w:rsidR="00886EA9" w:rsidRDefault="00886EA9" w:rsidP="00886EA9">
      <w:r>
        <w:t>• The flexibility to work in different parts of the county</w:t>
      </w:r>
    </w:p>
    <w:p w14:paraId="4ABC8CB8" w14:textId="6A88C50A" w:rsidR="00886EA9" w:rsidRDefault="00886EA9" w:rsidP="00886EA9">
      <w:r>
        <w:t>• To be able to attend occasional evening and weekend meetings</w:t>
      </w:r>
    </w:p>
    <w:p w14:paraId="7C860642" w14:textId="2DC5EE72" w:rsidR="00886EA9" w:rsidRDefault="00886EA9" w:rsidP="00886EA9">
      <w:r>
        <w:t>• An understanding of the need to work flexibly in delivering partnership developments</w:t>
      </w:r>
    </w:p>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3D79BD56" w:rsidR="0092322B" w:rsidRPr="0004387A" w:rsidRDefault="006C1D9E" w:rsidP="0092322B">
      <w:pPr>
        <w:rPr>
          <w:szCs w:val="23"/>
        </w:rPr>
      </w:pPr>
      <w:r w:rsidRPr="0004387A">
        <w:rPr>
          <w:szCs w:val="23"/>
        </w:rPr>
        <w:t>Author</w:t>
      </w:r>
      <w:r w:rsidR="0092322B" w:rsidRPr="0004387A">
        <w:rPr>
          <w:szCs w:val="23"/>
        </w:rPr>
        <w:t>:</w:t>
      </w:r>
      <w:r w:rsidR="00886EA9">
        <w:rPr>
          <w:szCs w:val="23"/>
        </w:rPr>
        <w:t xml:space="preserve"> Matt Tope</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886EA9">
        <w:rPr>
          <w:szCs w:val="23"/>
        </w:rPr>
        <w:t xml:space="preserve"> August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8"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9"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060053529">
    <w:abstractNumId w:val="2"/>
  </w:num>
  <w:num w:numId="2" w16cid:durableId="762188616">
    <w:abstractNumId w:val="13"/>
  </w:num>
  <w:num w:numId="3" w16cid:durableId="1717271983">
    <w:abstractNumId w:val="15"/>
  </w:num>
  <w:num w:numId="4" w16cid:durableId="670910160">
    <w:abstractNumId w:val="17"/>
  </w:num>
  <w:num w:numId="5" w16cid:durableId="450784053">
    <w:abstractNumId w:val="7"/>
  </w:num>
  <w:num w:numId="6" w16cid:durableId="1664122328">
    <w:abstractNumId w:val="3"/>
  </w:num>
  <w:num w:numId="7" w16cid:durableId="958681224">
    <w:abstractNumId w:val="1"/>
  </w:num>
  <w:num w:numId="8" w16cid:durableId="152184739">
    <w:abstractNumId w:val="0"/>
  </w:num>
  <w:num w:numId="9" w16cid:durableId="331881533">
    <w:abstractNumId w:val="14"/>
  </w:num>
  <w:num w:numId="10" w16cid:durableId="1978606417">
    <w:abstractNumId w:val="8"/>
  </w:num>
  <w:num w:numId="11" w16cid:durableId="61948661">
    <w:abstractNumId w:val="10"/>
  </w:num>
  <w:num w:numId="12" w16cid:durableId="985284778">
    <w:abstractNumId w:val="16"/>
  </w:num>
  <w:num w:numId="13" w16cid:durableId="45222058">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653438488">
    <w:abstractNumId w:val="6"/>
  </w:num>
  <w:num w:numId="15" w16cid:durableId="1368332209">
    <w:abstractNumId w:val="11"/>
  </w:num>
  <w:num w:numId="16" w16cid:durableId="424033849">
    <w:abstractNumId w:val="5"/>
  </w:num>
  <w:num w:numId="17" w16cid:durableId="1699086354">
    <w:abstractNumId w:val="12"/>
  </w:num>
  <w:num w:numId="18" w16cid:durableId="71997919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13842"/>
    <w:rsid w:val="0004387A"/>
    <w:rsid w:val="00044624"/>
    <w:rsid w:val="0005625E"/>
    <w:rsid w:val="00083FA7"/>
    <w:rsid w:val="00084444"/>
    <w:rsid w:val="00090E93"/>
    <w:rsid w:val="000A39E2"/>
    <w:rsid w:val="000E700E"/>
    <w:rsid w:val="000F04E0"/>
    <w:rsid w:val="0011072E"/>
    <w:rsid w:val="001129ED"/>
    <w:rsid w:val="00124A0A"/>
    <w:rsid w:val="00124F86"/>
    <w:rsid w:val="001571D4"/>
    <w:rsid w:val="00162BDF"/>
    <w:rsid w:val="00183E09"/>
    <w:rsid w:val="00187729"/>
    <w:rsid w:val="0019183F"/>
    <w:rsid w:val="00235E04"/>
    <w:rsid w:val="0025452E"/>
    <w:rsid w:val="0026746C"/>
    <w:rsid w:val="0029234F"/>
    <w:rsid w:val="002A0B62"/>
    <w:rsid w:val="002C1F63"/>
    <w:rsid w:val="002C2E12"/>
    <w:rsid w:val="002F073E"/>
    <w:rsid w:val="0031468E"/>
    <w:rsid w:val="00334176"/>
    <w:rsid w:val="00350CAE"/>
    <w:rsid w:val="0035478A"/>
    <w:rsid w:val="00370584"/>
    <w:rsid w:val="003D630B"/>
    <w:rsid w:val="003D7464"/>
    <w:rsid w:val="003F0335"/>
    <w:rsid w:val="003F0FEF"/>
    <w:rsid w:val="003F3A77"/>
    <w:rsid w:val="003F552A"/>
    <w:rsid w:val="00401469"/>
    <w:rsid w:val="004226D4"/>
    <w:rsid w:val="00437DDE"/>
    <w:rsid w:val="00440683"/>
    <w:rsid w:val="00443F9B"/>
    <w:rsid w:val="00447704"/>
    <w:rsid w:val="00450BD2"/>
    <w:rsid w:val="00475443"/>
    <w:rsid w:val="00516455"/>
    <w:rsid w:val="00535B7C"/>
    <w:rsid w:val="00541299"/>
    <w:rsid w:val="005762D6"/>
    <w:rsid w:val="0059770A"/>
    <w:rsid w:val="005C2CE1"/>
    <w:rsid w:val="005E50A3"/>
    <w:rsid w:val="005F269C"/>
    <w:rsid w:val="00686D49"/>
    <w:rsid w:val="0069761F"/>
    <w:rsid w:val="006B164C"/>
    <w:rsid w:val="006B1663"/>
    <w:rsid w:val="006B6542"/>
    <w:rsid w:val="006C1D9E"/>
    <w:rsid w:val="006C2E30"/>
    <w:rsid w:val="006E49FE"/>
    <w:rsid w:val="006E7BC8"/>
    <w:rsid w:val="006E7EAD"/>
    <w:rsid w:val="006F0D34"/>
    <w:rsid w:val="006F3566"/>
    <w:rsid w:val="00755B9F"/>
    <w:rsid w:val="00763CF6"/>
    <w:rsid w:val="007650DF"/>
    <w:rsid w:val="00767BD8"/>
    <w:rsid w:val="007707EF"/>
    <w:rsid w:val="0078650C"/>
    <w:rsid w:val="007A06A9"/>
    <w:rsid w:val="007B2B5D"/>
    <w:rsid w:val="007D0A03"/>
    <w:rsid w:val="007D320E"/>
    <w:rsid w:val="00822B6B"/>
    <w:rsid w:val="00860222"/>
    <w:rsid w:val="00873E1E"/>
    <w:rsid w:val="00886EA9"/>
    <w:rsid w:val="008A0031"/>
    <w:rsid w:val="008D3D17"/>
    <w:rsid w:val="008F037F"/>
    <w:rsid w:val="009118E0"/>
    <w:rsid w:val="00921EB6"/>
    <w:rsid w:val="0092322B"/>
    <w:rsid w:val="0094434F"/>
    <w:rsid w:val="0095020A"/>
    <w:rsid w:val="00957828"/>
    <w:rsid w:val="00962CA0"/>
    <w:rsid w:val="00993E45"/>
    <w:rsid w:val="009A5D01"/>
    <w:rsid w:val="009B400E"/>
    <w:rsid w:val="00A047F7"/>
    <w:rsid w:val="00A34BFD"/>
    <w:rsid w:val="00A476D5"/>
    <w:rsid w:val="00A52628"/>
    <w:rsid w:val="00A91EDB"/>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55033"/>
    <w:rsid w:val="00C63A57"/>
    <w:rsid w:val="00C86596"/>
    <w:rsid w:val="00C86B1A"/>
    <w:rsid w:val="00C90CD8"/>
    <w:rsid w:val="00D62E94"/>
    <w:rsid w:val="00D71858"/>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50B68"/>
    <w:rsid w:val="00F50DC3"/>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1333</Words>
  <Characters>8330</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Tope, Matt</cp:lastModifiedBy>
  <cp:revision>26</cp:revision>
  <cp:lastPrinted>2010-03-18T14:26:00Z</cp:lastPrinted>
  <dcterms:created xsi:type="dcterms:W3CDTF">2022-04-13T13:28:00Z</dcterms:created>
  <dcterms:modified xsi:type="dcterms:W3CDTF">2025-09-16T08:26:00Z</dcterms:modified>
</cp:coreProperties>
</file>