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56"/>
        <w:tblW w:w="15871" w:type="dxa"/>
        <w:tblLook w:val="04A0" w:firstRow="1" w:lastRow="0" w:firstColumn="1" w:lastColumn="0" w:noHBand="0" w:noVBand="1"/>
      </w:tblPr>
      <w:tblGrid>
        <w:gridCol w:w="5563"/>
        <w:gridCol w:w="4849"/>
        <w:gridCol w:w="5459"/>
      </w:tblGrid>
      <w:tr w:rsidR="001631BD" w14:paraId="3AA06EE4" w14:textId="77777777" w:rsidTr="002F51F4">
        <w:trPr>
          <w:trHeight w:val="416"/>
        </w:trPr>
        <w:tc>
          <w:tcPr>
            <w:tcW w:w="15871" w:type="dxa"/>
            <w:gridSpan w:val="3"/>
          </w:tcPr>
          <w:p w14:paraId="5E2299CD" w14:textId="483F4680" w:rsidR="003E6D50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</w:rPr>
              <w:t>Job Title: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497BD4">
              <w:rPr>
                <w:rFonts w:ascii="Arial" w:hAnsi="Arial" w:cs="Arial"/>
                <w:sz w:val="20"/>
                <w:szCs w:val="18"/>
              </w:rPr>
              <w:t xml:space="preserve">Teacher of KS3/4 </w:t>
            </w:r>
            <w:r w:rsidR="0016419A">
              <w:rPr>
                <w:rFonts w:ascii="Arial" w:hAnsi="Arial" w:cs="Arial"/>
                <w:sz w:val="20"/>
                <w:szCs w:val="18"/>
              </w:rPr>
              <w:t>Science</w:t>
            </w:r>
            <w:r w:rsidR="00B9166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for the Medical Education Team    </w:t>
            </w:r>
            <w:r w:rsidR="0016419A">
              <w:rPr>
                <w:rFonts w:ascii="Arial" w:hAnsi="Arial" w:cs="Arial"/>
                <w:sz w:val="20"/>
                <w:szCs w:val="18"/>
              </w:rPr>
              <w:t>(Worcester)</w:t>
            </w:r>
          </w:p>
          <w:p w14:paraId="0C7B9C74" w14:textId="77777777" w:rsidR="003E6D50" w:rsidRDefault="003E6D50" w:rsidP="001631BD">
            <w:pPr>
              <w:rPr>
                <w:rFonts w:ascii="Arial" w:hAnsi="Arial" w:cs="Arial"/>
                <w:sz w:val="20"/>
                <w:szCs w:val="18"/>
              </w:rPr>
            </w:pPr>
          </w:p>
          <w:p w14:paraId="60D3CBC6" w14:textId="220002B9" w:rsidR="001631BD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C42079">
              <w:rPr>
                <w:rFonts w:ascii="Arial" w:hAnsi="Arial" w:cs="Arial"/>
                <w:b/>
                <w:sz w:val="20"/>
                <w:szCs w:val="18"/>
              </w:rPr>
              <w:t>Report to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: </w:t>
            </w:r>
            <w:r w:rsidR="003E6D50">
              <w:rPr>
                <w:rFonts w:ascii="Arial" w:hAnsi="Arial" w:cs="Arial"/>
                <w:sz w:val="20"/>
                <w:szCs w:val="18"/>
              </w:rPr>
              <w:t>S</w:t>
            </w:r>
            <w:r w:rsidR="00B9166F">
              <w:rPr>
                <w:rFonts w:ascii="Arial" w:hAnsi="Arial" w:cs="Arial"/>
                <w:sz w:val="20"/>
                <w:szCs w:val="18"/>
              </w:rPr>
              <w:t xml:space="preserve">enior </w:t>
            </w:r>
            <w:r w:rsidR="003E6D50">
              <w:rPr>
                <w:rFonts w:ascii="Arial" w:hAnsi="Arial" w:cs="Arial"/>
                <w:sz w:val="20"/>
                <w:szCs w:val="18"/>
              </w:rPr>
              <w:t>T</w:t>
            </w:r>
            <w:r w:rsidR="00B9166F">
              <w:rPr>
                <w:rFonts w:ascii="Arial" w:hAnsi="Arial" w:cs="Arial"/>
                <w:sz w:val="20"/>
                <w:szCs w:val="18"/>
              </w:rPr>
              <w:t>eachers</w:t>
            </w:r>
            <w:r w:rsidR="00E65C8D">
              <w:rPr>
                <w:rFonts w:ascii="Arial" w:hAnsi="Arial" w:cs="Arial"/>
                <w:sz w:val="20"/>
                <w:szCs w:val="18"/>
              </w:rPr>
              <w:t>/ Medical Education Team Lead</w:t>
            </w:r>
          </w:p>
          <w:p w14:paraId="6ADCFB45" w14:textId="7D2DCB0E" w:rsidR="003E6D50" w:rsidRPr="00C42079" w:rsidRDefault="003E6D50" w:rsidP="001631BD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631BD" w14:paraId="65CD851B" w14:textId="77777777" w:rsidTr="00C42079">
        <w:trPr>
          <w:trHeight w:val="272"/>
        </w:trPr>
        <w:tc>
          <w:tcPr>
            <w:tcW w:w="5563" w:type="dxa"/>
          </w:tcPr>
          <w:p w14:paraId="4C27EDAD" w14:textId="77777777" w:rsidR="001631BD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</w:rPr>
              <w:t>Location: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 Worcestershire </w:t>
            </w:r>
          </w:p>
          <w:p w14:paraId="37CAFF2A" w14:textId="25E7E424" w:rsidR="003E6D50" w:rsidRPr="00C42079" w:rsidRDefault="003E6D50" w:rsidP="001631B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849" w:type="dxa"/>
          </w:tcPr>
          <w:p w14:paraId="01ABBC0A" w14:textId="77777777" w:rsidR="001631BD" w:rsidRPr="00C42079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</w:rPr>
              <w:t>Business Stream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: Worcestershire Children First </w:t>
            </w:r>
          </w:p>
        </w:tc>
        <w:tc>
          <w:tcPr>
            <w:tcW w:w="5459" w:type="dxa"/>
          </w:tcPr>
          <w:p w14:paraId="34596D94" w14:textId="77777777" w:rsidR="001631BD" w:rsidRPr="00C42079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</w:rPr>
              <w:t xml:space="preserve">Number of Direct Reports: 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N/A </w:t>
            </w:r>
          </w:p>
        </w:tc>
      </w:tr>
      <w:tr w:rsidR="001631BD" w14:paraId="5AFFBFFF" w14:textId="77777777" w:rsidTr="00C42079">
        <w:trPr>
          <w:trHeight w:val="702"/>
        </w:trPr>
        <w:tc>
          <w:tcPr>
            <w:tcW w:w="15871" w:type="dxa"/>
            <w:gridSpan w:val="3"/>
          </w:tcPr>
          <w:p w14:paraId="18785273" w14:textId="49BE42A7" w:rsidR="003E6D50" w:rsidRPr="00C42079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</w:rPr>
              <w:t xml:space="preserve">Purpose of Role: </w:t>
            </w:r>
            <w:r w:rsidRPr="00C42079">
              <w:rPr>
                <w:rFonts w:ascii="Arial" w:hAnsi="Arial" w:cs="Arial"/>
                <w:sz w:val="20"/>
                <w:szCs w:val="18"/>
              </w:rPr>
              <w:t>To work as a member of the Medical Education Team</w:t>
            </w:r>
            <w:r w:rsidR="00B9166F">
              <w:rPr>
                <w:rFonts w:ascii="Arial" w:hAnsi="Arial" w:cs="Arial"/>
                <w:sz w:val="20"/>
                <w:szCs w:val="18"/>
              </w:rPr>
              <w:t xml:space="preserve"> on a </w:t>
            </w:r>
            <w:r w:rsidR="00497BD4">
              <w:rPr>
                <w:rFonts w:ascii="Arial" w:hAnsi="Arial" w:cs="Arial"/>
                <w:sz w:val="20"/>
                <w:szCs w:val="18"/>
              </w:rPr>
              <w:t>permanent</w:t>
            </w:r>
            <w:r w:rsidR="00B9166F">
              <w:rPr>
                <w:rFonts w:ascii="Arial" w:hAnsi="Arial" w:cs="Arial"/>
                <w:sz w:val="20"/>
                <w:szCs w:val="18"/>
              </w:rPr>
              <w:t xml:space="preserve"> basis teaching individual pupils or small groups</w:t>
            </w:r>
            <w:r w:rsidR="002356FB">
              <w:rPr>
                <w:rFonts w:ascii="Arial" w:hAnsi="Arial" w:cs="Arial"/>
                <w:sz w:val="20"/>
                <w:szCs w:val="18"/>
              </w:rPr>
              <w:t xml:space="preserve"> within the Worcester unit and remotely to pupils unable to access the base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. To provide high quality teaching and learning that meets the needs of the pupils unable to attend school for medical reasons including those </w:t>
            </w:r>
            <w:r w:rsidR="002F51F4" w:rsidRPr="00C42079">
              <w:rPr>
                <w:rFonts w:ascii="Arial" w:hAnsi="Arial" w:cs="Arial"/>
                <w:sz w:val="20"/>
                <w:szCs w:val="18"/>
              </w:rPr>
              <w:t>with</w:t>
            </w:r>
            <w:r w:rsidRPr="00C42079">
              <w:rPr>
                <w:rFonts w:ascii="Arial" w:hAnsi="Arial" w:cs="Arial"/>
                <w:sz w:val="20"/>
                <w:szCs w:val="18"/>
              </w:rPr>
              <w:t xml:space="preserve"> additional needs; assessing and planning appropriate lessons and interventions; supporting reintegration back into school.</w:t>
            </w:r>
          </w:p>
        </w:tc>
      </w:tr>
      <w:tr w:rsidR="001631BD" w14:paraId="2B685AE1" w14:textId="77777777" w:rsidTr="002F51F4">
        <w:trPr>
          <w:trHeight w:val="7252"/>
        </w:trPr>
        <w:tc>
          <w:tcPr>
            <w:tcW w:w="5563" w:type="dxa"/>
          </w:tcPr>
          <w:p w14:paraId="207578A6" w14:textId="77777777" w:rsidR="001631BD" w:rsidRDefault="001631BD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  <w:u w:val="single"/>
              </w:rPr>
              <w:t xml:space="preserve">Person Specification </w:t>
            </w:r>
          </w:p>
          <w:p w14:paraId="55A23811" w14:textId="77777777" w:rsidR="00E669FD" w:rsidRDefault="00E669FD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  <w:p w14:paraId="4B4DD41E" w14:textId="77777777" w:rsidR="00E669FD" w:rsidRDefault="00E669FD" w:rsidP="001631B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669FD">
              <w:rPr>
                <w:rFonts w:ascii="Arial" w:hAnsi="Arial" w:cs="Arial"/>
                <w:b/>
                <w:sz w:val="20"/>
                <w:szCs w:val="18"/>
              </w:rPr>
              <w:t xml:space="preserve">Key Technical Skills/competencies </w:t>
            </w:r>
          </w:p>
          <w:p w14:paraId="03CF6AFA" w14:textId="77777777" w:rsidR="00E669FD" w:rsidRDefault="00E669FD" w:rsidP="001631BD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5942AE4" w14:textId="77777777" w:rsidR="00E669FD" w:rsidRDefault="001D0C3F" w:rsidP="00E669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Demonstrable experience and proven good practice in teaching learners in a range of settings and phases </w:t>
            </w:r>
          </w:p>
          <w:p w14:paraId="649B3AAC" w14:textId="268BA8AE" w:rsidR="001D0C3F" w:rsidRDefault="00AB26F9" w:rsidP="00E669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To have a sound knowledge of the requirements of the current curriculum and GCSE processes</w:t>
            </w:r>
          </w:p>
          <w:p w14:paraId="2F17074E" w14:textId="3820CF36" w:rsidR="00AB26F9" w:rsidRDefault="00B9166F" w:rsidP="00E669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teaching</w:t>
            </w:r>
            <w:r w:rsidR="00AB26F9">
              <w:rPr>
                <w:rFonts w:ascii="Arial" w:hAnsi="Arial" w:cs="Arial"/>
                <w:sz w:val="20"/>
                <w:szCs w:val="18"/>
              </w:rPr>
              <w:t xml:space="preserve"> learners with SEND and particularly CCN</w:t>
            </w:r>
          </w:p>
          <w:p w14:paraId="5938D399" w14:textId="77777777" w:rsidR="00AB26F9" w:rsidRDefault="00AB26F9" w:rsidP="00E669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Understands best practice regarding SEND</w:t>
            </w:r>
          </w:p>
          <w:p w14:paraId="43D24EC6" w14:textId="77777777" w:rsidR="00AB26F9" w:rsidRDefault="00AB26F9" w:rsidP="00AB26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assess and respond at appropriate level to individual needs </w:t>
            </w:r>
          </w:p>
          <w:p w14:paraId="3D0BD793" w14:textId="77777777" w:rsidR="00AB26F9" w:rsidRDefault="00AB26F9" w:rsidP="00AB26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Ability to work independently and as part of a team</w:t>
            </w:r>
          </w:p>
          <w:p w14:paraId="679DF14D" w14:textId="77777777" w:rsidR="00AB26F9" w:rsidRDefault="00AB26F9" w:rsidP="00AB26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Good understanding of other relevant and current initiatives in local, regional and national contexts</w:t>
            </w:r>
          </w:p>
          <w:p w14:paraId="0A765CCE" w14:textId="77777777" w:rsidR="00AB26F9" w:rsidRDefault="00AB26F9" w:rsidP="00AB26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Experience of implementing inclusive policies and practices, working with schools and other agencies to build awareness and capacity to respond to a wider diversity of special educational needs</w:t>
            </w:r>
          </w:p>
          <w:p w14:paraId="132E09CC" w14:textId="77777777" w:rsidR="00AB26F9" w:rsidRDefault="00AB26F9" w:rsidP="00AB26F9">
            <w:pPr>
              <w:rPr>
                <w:rFonts w:ascii="Arial" w:hAnsi="Arial" w:cs="Arial"/>
                <w:sz w:val="20"/>
                <w:szCs w:val="18"/>
              </w:rPr>
            </w:pPr>
          </w:p>
          <w:p w14:paraId="7835E4BC" w14:textId="77777777" w:rsidR="00AB26F9" w:rsidRPr="00AB26F9" w:rsidRDefault="00AB26F9" w:rsidP="00AB26F9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B26F9">
              <w:rPr>
                <w:rFonts w:ascii="Arial" w:hAnsi="Arial" w:cs="Arial"/>
                <w:b/>
                <w:sz w:val="20"/>
                <w:szCs w:val="18"/>
              </w:rPr>
              <w:t xml:space="preserve">Key Behavioural Competencies </w:t>
            </w:r>
          </w:p>
          <w:p w14:paraId="5CB70674" w14:textId="77777777" w:rsidR="00AB26F9" w:rsidRDefault="00AB26F9" w:rsidP="00AB26F9">
            <w:pPr>
              <w:rPr>
                <w:rFonts w:ascii="Arial" w:hAnsi="Arial" w:cs="Arial"/>
                <w:sz w:val="20"/>
                <w:szCs w:val="18"/>
              </w:rPr>
            </w:pPr>
          </w:p>
          <w:p w14:paraId="7A1C77D9" w14:textId="637A8E3C" w:rsidR="00AB26F9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Enjoys working with children and young people </w:t>
            </w:r>
          </w:p>
          <w:p w14:paraId="65D52063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Excellent communication and interpersonal skills </w:t>
            </w:r>
          </w:p>
          <w:p w14:paraId="515AA85C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Is resilient and demonstrates ability to work in a variety of settings </w:t>
            </w:r>
          </w:p>
          <w:p w14:paraId="2264182A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Good organisational skills including effective time management and ability to work under own direction </w:t>
            </w:r>
          </w:p>
          <w:p w14:paraId="7F295931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Proactive, positive outlook</w:t>
            </w:r>
          </w:p>
          <w:p w14:paraId="3A9D2B75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lastRenderedPageBreak/>
              <w:t xml:space="preserve">Ability to devise programmes to meet individual needs </w:t>
            </w:r>
          </w:p>
          <w:p w14:paraId="5BB440D6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inspire confidence in others including in challenging and complex situations </w:t>
            </w:r>
          </w:p>
          <w:p w14:paraId="731C8C65" w14:textId="77777777" w:rsidR="005F15DA" w:rsidRDefault="005F15DA" w:rsidP="00AB26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Calm under pressure </w:t>
            </w:r>
          </w:p>
          <w:p w14:paraId="688EEEBD" w14:textId="77777777" w:rsidR="005F15DA" w:rsidRDefault="005F15DA" w:rsidP="005F15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Pro-active team member </w:t>
            </w:r>
          </w:p>
          <w:p w14:paraId="3D89FDAE" w14:textId="77777777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  <w:p w14:paraId="07306548" w14:textId="77777777" w:rsidR="005F15DA" w:rsidRPr="005F15DA" w:rsidRDefault="005F15DA" w:rsidP="005F15DA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5F15DA">
              <w:rPr>
                <w:rFonts w:ascii="Arial" w:hAnsi="Arial" w:cs="Arial"/>
                <w:b/>
                <w:sz w:val="20"/>
                <w:szCs w:val="18"/>
              </w:rPr>
              <w:t xml:space="preserve">Company/Industry Knowledge </w:t>
            </w:r>
          </w:p>
          <w:p w14:paraId="29E5AD5C" w14:textId="77777777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  <w:p w14:paraId="24EFE7A0" w14:textId="77777777" w:rsidR="005F15DA" w:rsidRDefault="005F15DA" w:rsidP="005F15D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Minimum three years’ experience teaching children/young people in different key stages </w:t>
            </w:r>
          </w:p>
          <w:p w14:paraId="2DF92292" w14:textId="77777777" w:rsidR="005F15DA" w:rsidRDefault="005F15DA" w:rsidP="005F15D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Knowledge and understanding of the new Special Educational Needs and Disability (SEND) process and its impact on the Child and Young Person</w:t>
            </w:r>
          </w:p>
          <w:p w14:paraId="3A3D7BAC" w14:textId="77777777" w:rsidR="005F15DA" w:rsidRDefault="005F15DA" w:rsidP="005F15D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Knowledge of Safeguarding procedures and health and safety </w:t>
            </w:r>
          </w:p>
          <w:p w14:paraId="0A5D91FA" w14:textId="77777777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  <w:p w14:paraId="6555276F" w14:textId="77777777" w:rsidR="005F15DA" w:rsidRPr="005F15DA" w:rsidRDefault="005F15DA" w:rsidP="005F15DA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5F15DA">
              <w:rPr>
                <w:rFonts w:ascii="Arial" w:hAnsi="Arial" w:cs="Arial"/>
                <w:b/>
                <w:sz w:val="20"/>
                <w:szCs w:val="18"/>
              </w:rPr>
              <w:t xml:space="preserve">Qualifications and/or equivalent experience </w:t>
            </w:r>
          </w:p>
          <w:p w14:paraId="5D16D993" w14:textId="77777777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  <w:p w14:paraId="7A6B401B" w14:textId="77777777" w:rsidR="005F15DA" w:rsidRDefault="005F15DA" w:rsidP="005F15D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Degree level qualification with QTS</w:t>
            </w:r>
          </w:p>
          <w:p w14:paraId="34AE75BF" w14:textId="77777777" w:rsidR="005F15DA" w:rsidRDefault="005F15DA" w:rsidP="005F15D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Evidence of further experience in the field of SEND </w:t>
            </w:r>
          </w:p>
          <w:p w14:paraId="2E1E5D38" w14:textId="77777777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  <w:p w14:paraId="60360F2A" w14:textId="14F0A98F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It is </w:t>
            </w:r>
            <w:r w:rsidRPr="005F15DA">
              <w:rPr>
                <w:rFonts w:ascii="Arial" w:hAnsi="Arial" w:cs="Arial"/>
                <w:b/>
                <w:sz w:val="20"/>
                <w:szCs w:val="18"/>
              </w:rPr>
              <w:t>essential</w:t>
            </w:r>
            <w:r>
              <w:rPr>
                <w:rFonts w:ascii="Arial" w:hAnsi="Arial" w:cs="Arial"/>
                <w:sz w:val="20"/>
                <w:szCs w:val="18"/>
              </w:rPr>
              <w:t xml:space="preserve"> that the postholder:</w:t>
            </w:r>
          </w:p>
          <w:p w14:paraId="6FA58A9E" w14:textId="3CC3CE07" w:rsid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  <w:p w14:paraId="3EC3BB7C" w14:textId="111CCFCF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Is sensitive to the needs of learners and their families </w:t>
            </w:r>
          </w:p>
          <w:p w14:paraId="195CEA67" w14:textId="6324AD11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Is reliable </w:t>
            </w:r>
          </w:p>
          <w:p w14:paraId="11105366" w14:textId="43AB1719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Flexible and able to work on their own initiative </w:t>
            </w:r>
          </w:p>
          <w:p w14:paraId="15A1EC5B" w14:textId="1EC4855C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Has IT skills </w:t>
            </w:r>
          </w:p>
          <w:p w14:paraId="743CE25A" w14:textId="7B5833EB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Is a good listener </w:t>
            </w:r>
          </w:p>
          <w:p w14:paraId="01CCA6FA" w14:textId="4C1C8530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Is aware of the issues of confidentiality and safeguarding </w:t>
            </w:r>
          </w:p>
          <w:p w14:paraId="7D2E6244" w14:textId="0A63DBC3" w:rsidR="005F15DA" w:rsidRDefault="005F15DA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Has a commitment to the inclusion of children </w:t>
            </w:r>
            <w:r w:rsidR="009136BD">
              <w:rPr>
                <w:rFonts w:ascii="Arial" w:hAnsi="Arial" w:cs="Arial"/>
                <w:sz w:val="20"/>
                <w:szCs w:val="18"/>
              </w:rPr>
              <w:t xml:space="preserve">with additional needs </w:t>
            </w:r>
          </w:p>
          <w:p w14:paraId="33F29132" w14:textId="3C37472F" w:rsidR="009136BD" w:rsidRDefault="009136BD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Has a commitment to equal opportunities </w:t>
            </w:r>
          </w:p>
          <w:p w14:paraId="2FB299A9" w14:textId="4A844895" w:rsidR="009136BD" w:rsidRDefault="009136BD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Has a commitment to promote independence </w:t>
            </w:r>
          </w:p>
          <w:p w14:paraId="4FE155BE" w14:textId="069C0015" w:rsidR="009136BD" w:rsidRDefault="009136BD" w:rsidP="005F15D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Holds a clean driving license and is willing to travel </w:t>
            </w:r>
          </w:p>
          <w:p w14:paraId="29BBCB8C" w14:textId="6A7ED373" w:rsidR="009136BD" w:rsidRDefault="009136BD" w:rsidP="009136BD">
            <w:pPr>
              <w:rPr>
                <w:rFonts w:ascii="Arial" w:hAnsi="Arial" w:cs="Arial"/>
                <w:sz w:val="20"/>
                <w:szCs w:val="18"/>
              </w:rPr>
            </w:pPr>
          </w:p>
          <w:p w14:paraId="1E82C130" w14:textId="02A3D7C1" w:rsidR="009136BD" w:rsidRPr="009136BD" w:rsidRDefault="009136BD" w:rsidP="009136B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9136BD">
              <w:rPr>
                <w:rFonts w:ascii="Arial" w:hAnsi="Arial" w:cs="Arial"/>
                <w:b/>
                <w:sz w:val="20"/>
                <w:szCs w:val="18"/>
              </w:rPr>
              <w:t xml:space="preserve">The post holder will be subject to a DBS check </w:t>
            </w:r>
          </w:p>
          <w:p w14:paraId="4747B7C3" w14:textId="04738EB3" w:rsidR="005F15DA" w:rsidRPr="005F15DA" w:rsidRDefault="005F15DA" w:rsidP="005F15DA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849" w:type="dxa"/>
          </w:tcPr>
          <w:p w14:paraId="25617D7F" w14:textId="77777777" w:rsidR="001631BD" w:rsidRPr="00C42079" w:rsidRDefault="001631BD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  <w:u w:val="single"/>
              </w:rPr>
              <w:lastRenderedPageBreak/>
              <w:t xml:space="preserve">Job Description </w:t>
            </w:r>
          </w:p>
          <w:p w14:paraId="281839D2" w14:textId="77777777" w:rsidR="002F51F4" w:rsidRPr="00C42079" w:rsidRDefault="002F51F4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  <w:p w14:paraId="446EE81C" w14:textId="77777777" w:rsidR="002F51F4" w:rsidRPr="00C42079" w:rsidRDefault="002F51F4" w:rsidP="001631B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</w:rPr>
              <w:t xml:space="preserve">Major Tasks and Activities </w:t>
            </w:r>
          </w:p>
          <w:p w14:paraId="6DCB4433" w14:textId="77777777" w:rsidR="002F51F4" w:rsidRPr="00C42079" w:rsidRDefault="002F51F4" w:rsidP="001631BD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A04440D" w14:textId="77777777" w:rsidR="002F51F4" w:rsidRPr="00C42079" w:rsidRDefault="002F51F4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Plan and deliver high quality teaching and learning to secure the highest possible levels of attainment and progress for all CYP</w:t>
            </w:r>
          </w:p>
          <w:p w14:paraId="00B37361" w14:textId="77777777" w:rsidR="002F51F4" w:rsidRPr="00C42079" w:rsidRDefault="002F51F4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To inspire CYP with enthusiasm and a love of learning </w:t>
            </w:r>
          </w:p>
          <w:p w14:paraId="7F5DFCBE" w14:textId="77777777" w:rsidR="002F51F4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Evaluate CYP performance and identify priorities </w:t>
            </w:r>
          </w:p>
          <w:p w14:paraId="53B6012E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To prepare and plan for teaching, taking account of the child’s current position and requirements of the CYP’s school</w:t>
            </w:r>
          </w:p>
          <w:p w14:paraId="08582658" w14:textId="67C25808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To adapt and develop a range of strategies, teaching materials, teaching programmes, methods of teaching and assessment for teaching in a home and school environment</w:t>
            </w:r>
            <w:r w:rsidR="00B9166F">
              <w:rPr>
                <w:rFonts w:ascii="Arial" w:hAnsi="Arial" w:cs="Arial"/>
                <w:sz w:val="20"/>
                <w:szCs w:val="18"/>
              </w:rPr>
              <w:t>. Some online teaching may be required.</w:t>
            </w:r>
            <w:r w:rsidR="00E95620">
              <w:rPr>
                <w:rFonts w:ascii="Arial" w:hAnsi="Arial" w:cs="Arial"/>
                <w:sz w:val="20"/>
                <w:szCs w:val="18"/>
              </w:rPr>
              <w:t xml:space="preserve"> Hours of work are flexible and reflect demand. </w:t>
            </w:r>
          </w:p>
          <w:p w14:paraId="38C3AF46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Support the CYP in gaining access to the curriculum </w:t>
            </w:r>
          </w:p>
          <w:p w14:paraId="4627D7D6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To assess, record and report on the development, progress and attainment of CYP academically, socially and personally</w:t>
            </w:r>
          </w:p>
          <w:p w14:paraId="01900A8E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To ensure that work is marked regularly, and CYP is aware of their progress </w:t>
            </w:r>
          </w:p>
          <w:p w14:paraId="0DF1ACF3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Supporting the promotion of independent learning skills </w:t>
            </w:r>
          </w:p>
          <w:p w14:paraId="0B84A512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lastRenderedPageBreak/>
              <w:t>Assist in managing CYP’s transition into the school</w:t>
            </w:r>
          </w:p>
          <w:p w14:paraId="7ABD6AC1" w14:textId="77777777" w:rsidR="00C42079" w:rsidRPr="00C42079" w:rsidRDefault="00C42079" w:rsidP="002F51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To be responsible for the safeguarding and wellbeing of CYP by following and being committed to company safeguarding policy </w:t>
            </w:r>
          </w:p>
          <w:p w14:paraId="4FB5740C" w14:textId="77777777" w:rsidR="00C42079" w:rsidRPr="00C42079" w:rsidRDefault="00C42079" w:rsidP="00C420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Ability to form and maintain appropriate relationships and personal boundaries with CYP and families </w:t>
            </w:r>
          </w:p>
          <w:p w14:paraId="7F31D13D" w14:textId="77777777" w:rsidR="00C42079" w:rsidRPr="00C42079" w:rsidRDefault="00C42079" w:rsidP="00C420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To liaise sensitively and effectively with parents, carers and partner agencies/professionals, as appropriate</w:t>
            </w:r>
          </w:p>
          <w:p w14:paraId="35350C0B" w14:textId="77777777" w:rsidR="00C42079" w:rsidRDefault="00C42079" w:rsidP="00C42079">
            <w:pPr>
              <w:rPr>
                <w:rFonts w:ascii="Arial" w:hAnsi="Arial" w:cs="Arial"/>
                <w:sz w:val="20"/>
                <w:szCs w:val="18"/>
              </w:rPr>
            </w:pPr>
          </w:p>
          <w:p w14:paraId="4F1BD7A3" w14:textId="77777777" w:rsidR="00C42079" w:rsidRPr="00E669FD" w:rsidRDefault="00C42079" w:rsidP="00C42079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669FD">
              <w:rPr>
                <w:rFonts w:ascii="Arial" w:hAnsi="Arial" w:cs="Arial"/>
                <w:b/>
                <w:sz w:val="20"/>
                <w:szCs w:val="18"/>
              </w:rPr>
              <w:t xml:space="preserve">Additional Key Accountabilities </w:t>
            </w:r>
          </w:p>
          <w:p w14:paraId="7A2C79A7" w14:textId="77777777" w:rsidR="00C42079" w:rsidRDefault="00C42079" w:rsidP="00C42079">
            <w:pPr>
              <w:rPr>
                <w:rFonts w:ascii="Arial" w:hAnsi="Arial" w:cs="Arial"/>
                <w:sz w:val="20"/>
                <w:szCs w:val="18"/>
              </w:rPr>
            </w:pPr>
          </w:p>
          <w:p w14:paraId="1743FC06" w14:textId="77777777" w:rsidR="00C42079" w:rsidRDefault="00C42079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To conform with safeguarding policy and procedure </w:t>
            </w:r>
          </w:p>
          <w:p w14:paraId="26282B80" w14:textId="77777777" w:rsidR="00C42079" w:rsidRDefault="00C42079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To maintain records of work according to team and organisational policy </w:t>
            </w:r>
          </w:p>
          <w:p w14:paraId="6E19A59D" w14:textId="6103B5D9" w:rsidR="00C42079" w:rsidRDefault="00C42079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To submit records of work </w:t>
            </w:r>
            <w:r w:rsidR="003E6D50">
              <w:rPr>
                <w:rFonts w:ascii="Arial" w:hAnsi="Arial" w:cs="Arial"/>
                <w:sz w:val="20"/>
                <w:szCs w:val="18"/>
              </w:rPr>
              <w:t xml:space="preserve">on a weekly </w:t>
            </w:r>
          </w:p>
          <w:p w14:paraId="68F36940" w14:textId="77777777" w:rsidR="00C42079" w:rsidRDefault="00C42079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To protect assets </w:t>
            </w:r>
            <w:r w:rsidR="00E669FD">
              <w:rPr>
                <w:rFonts w:ascii="Arial" w:hAnsi="Arial" w:cs="Arial"/>
                <w:sz w:val="20"/>
                <w:szCs w:val="18"/>
              </w:rPr>
              <w:t xml:space="preserve">from unauthorised access, disclosure, modification, destruction or interference </w:t>
            </w:r>
          </w:p>
          <w:p w14:paraId="5D19A7C5" w14:textId="77777777" w:rsidR="00E669FD" w:rsidRDefault="00E669FD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Comply with the company’s established policies and procedures and the Data Protection Act 2018</w:t>
            </w:r>
          </w:p>
          <w:p w14:paraId="3C462382" w14:textId="77777777" w:rsidR="00E669FD" w:rsidRDefault="00E669FD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To undertake health and safety duties commensurate with the post </w:t>
            </w:r>
          </w:p>
          <w:p w14:paraId="69CCFE20" w14:textId="77777777" w:rsidR="00E669FD" w:rsidRDefault="00E669FD" w:rsidP="00C420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Timely and accurate recording of activity through a time recording system </w:t>
            </w:r>
          </w:p>
          <w:p w14:paraId="783E11E6" w14:textId="77777777" w:rsidR="00E669FD" w:rsidRPr="00E669FD" w:rsidRDefault="00E669FD" w:rsidP="00E669F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459" w:type="dxa"/>
          </w:tcPr>
          <w:p w14:paraId="0041A390" w14:textId="77777777" w:rsidR="001631BD" w:rsidRPr="00C42079" w:rsidRDefault="001631BD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  <w:u w:val="single"/>
              </w:rPr>
              <w:lastRenderedPageBreak/>
              <w:t xml:space="preserve">Key Outcomes </w:t>
            </w:r>
          </w:p>
          <w:p w14:paraId="712C7A4A" w14:textId="77777777" w:rsidR="001631BD" w:rsidRPr="00C42079" w:rsidRDefault="001631BD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  <w:p w14:paraId="525C64D1" w14:textId="77777777" w:rsidR="001631BD" w:rsidRPr="00C42079" w:rsidRDefault="001631BD" w:rsidP="001631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Supporting access to education </w:t>
            </w:r>
          </w:p>
          <w:p w14:paraId="3D94786C" w14:textId="77777777" w:rsidR="001631BD" w:rsidRPr="00C42079" w:rsidRDefault="001631BD" w:rsidP="001631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Building effective relationships with families and learners </w:t>
            </w:r>
          </w:p>
          <w:p w14:paraId="03DCA08E" w14:textId="77777777" w:rsidR="001631BD" w:rsidRPr="00C42079" w:rsidRDefault="001631BD" w:rsidP="001631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Promoting independent living and learning skills for CYP with medical needs</w:t>
            </w:r>
          </w:p>
          <w:p w14:paraId="4208087B" w14:textId="77777777" w:rsidR="001631BD" w:rsidRPr="00C42079" w:rsidRDefault="001631BD" w:rsidP="001631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Promoting a return to mainstream education or other specialist provision</w:t>
            </w:r>
          </w:p>
          <w:p w14:paraId="493A268F" w14:textId="77777777" w:rsidR="001631BD" w:rsidRPr="00C42079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</w:p>
          <w:p w14:paraId="56E6078D" w14:textId="77777777" w:rsidR="001631BD" w:rsidRPr="00C42079" w:rsidRDefault="001631BD" w:rsidP="001631BD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42079">
              <w:rPr>
                <w:rFonts w:ascii="Arial" w:hAnsi="Arial" w:cs="Arial"/>
                <w:b/>
                <w:sz w:val="20"/>
                <w:szCs w:val="18"/>
                <w:u w:val="single"/>
              </w:rPr>
              <w:t>Relationships:</w:t>
            </w:r>
          </w:p>
          <w:p w14:paraId="51BC90A0" w14:textId="77777777" w:rsidR="001631BD" w:rsidRPr="00C42079" w:rsidRDefault="001631BD" w:rsidP="001631BD">
            <w:pPr>
              <w:rPr>
                <w:rFonts w:ascii="Arial" w:hAnsi="Arial" w:cs="Arial"/>
                <w:sz w:val="20"/>
                <w:szCs w:val="18"/>
              </w:rPr>
            </w:pPr>
          </w:p>
          <w:p w14:paraId="4A053340" w14:textId="77777777" w:rsidR="001631BD" w:rsidRPr="00C42079" w:rsidRDefault="001631BD" w:rsidP="001631BD">
            <w:pPr>
              <w:rPr>
                <w:rFonts w:ascii="Arial" w:hAnsi="Arial" w:cs="Arial"/>
                <w:sz w:val="20"/>
                <w:szCs w:val="18"/>
                <w:u w:val="single"/>
              </w:rPr>
            </w:pPr>
            <w:r w:rsidRPr="00C42079">
              <w:rPr>
                <w:rFonts w:ascii="Arial" w:hAnsi="Arial" w:cs="Arial"/>
                <w:sz w:val="20"/>
                <w:szCs w:val="18"/>
                <w:u w:val="single"/>
              </w:rPr>
              <w:t xml:space="preserve">External </w:t>
            </w:r>
          </w:p>
          <w:p w14:paraId="448BF205" w14:textId="77777777" w:rsidR="001631BD" w:rsidRPr="00C42079" w:rsidRDefault="001631BD" w:rsidP="001631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Schools, SENCO’s, other school staff</w:t>
            </w:r>
          </w:p>
          <w:p w14:paraId="47D08681" w14:textId="77777777" w:rsidR="001631BD" w:rsidRPr="00C42079" w:rsidRDefault="001631BD" w:rsidP="001631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>Children, parents/carers and families</w:t>
            </w:r>
          </w:p>
          <w:p w14:paraId="25C4D0CA" w14:textId="77777777" w:rsidR="002F51F4" w:rsidRPr="00C42079" w:rsidRDefault="002F51F4" w:rsidP="002F51F4">
            <w:pPr>
              <w:ind w:left="360"/>
              <w:rPr>
                <w:rFonts w:ascii="Arial" w:hAnsi="Arial" w:cs="Arial"/>
                <w:sz w:val="20"/>
                <w:szCs w:val="18"/>
              </w:rPr>
            </w:pPr>
          </w:p>
          <w:p w14:paraId="0A8AABA1" w14:textId="77777777" w:rsidR="001631BD" w:rsidRPr="00C42079" w:rsidRDefault="001631BD" w:rsidP="001631BD">
            <w:pPr>
              <w:rPr>
                <w:rFonts w:ascii="Arial" w:hAnsi="Arial" w:cs="Arial"/>
                <w:sz w:val="20"/>
                <w:szCs w:val="18"/>
                <w:u w:val="single"/>
              </w:rPr>
            </w:pPr>
            <w:r w:rsidRPr="00C42079">
              <w:rPr>
                <w:rFonts w:ascii="Arial" w:hAnsi="Arial" w:cs="Arial"/>
                <w:sz w:val="20"/>
                <w:szCs w:val="18"/>
                <w:u w:val="single"/>
              </w:rPr>
              <w:t xml:space="preserve">Internal </w:t>
            </w:r>
          </w:p>
          <w:p w14:paraId="04E6F597" w14:textId="77777777" w:rsidR="001631BD" w:rsidRPr="00C42079" w:rsidRDefault="001631BD" w:rsidP="001631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18"/>
              </w:rPr>
            </w:pPr>
            <w:r w:rsidRPr="00C42079">
              <w:rPr>
                <w:rFonts w:ascii="Arial" w:hAnsi="Arial" w:cs="Arial"/>
                <w:sz w:val="20"/>
                <w:szCs w:val="18"/>
              </w:rPr>
              <w:t xml:space="preserve">Principle Teacher, Senior Specialist Teachers, Caseworkers, Specialist Teachers and Teaching Assistants within the Units.  </w:t>
            </w:r>
          </w:p>
        </w:tc>
      </w:tr>
    </w:tbl>
    <w:p w14:paraId="5D7325FB" w14:textId="77777777" w:rsidR="001631BD" w:rsidRDefault="001631BD"/>
    <w:sectPr w:rsidR="001631BD" w:rsidSect="002F51F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81D2" w14:textId="77777777" w:rsidR="00B827B2" w:rsidRDefault="00B827B2" w:rsidP="001631BD">
      <w:pPr>
        <w:spacing w:after="0" w:line="240" w:lineRule="auto"/>
      </w:pPr>
      <w:r>
        <w:separator/>
      </w:r>
    </w:p>
  </w:endnote>
  <w:endnote w:type="continuationSeparator" w:id="0">
    <w:p w14:paraId="573B9878" w14:textId="77777777" w:rsidR="00B827B2" w:rsidRDefault="00B827B2" w:rsidP="0016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18A1" w14:textId="77777777" w:rsidR="00B827B2" w:rsidRDefault="00B827B2" w:rsidP="001631BD">
      <w:pPr>
        <w:spacing w:after="0" w:line="240" w:lineRule="auto"/>
      </w:pPr>
      <w:r>
        <w:separator/>
      </w:r>
    </w:p>
  </w:footnote>
  <w:footnote w:type="continuationSeparator" w:id="0">
    <w:p w14:paraId="0A48C882" w14:textId="77777777" w:rsidR="00B827B2" w:rsidRDefault="00B827B2" w:rsidP="0016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E4AA" w14:textId="77777777" w:rsidR="001631BD" w:rsidRPr="001631BD" w:rsidRDefault="001631BD">
    <w:pPr>
      <w:pStyle w:val="Header"/>
      <w:rPr>
        <w:sz w:val="44"/>
      </w:rPr>
    </w:pPr>
    <w:r w:rsidRPr="001631BD">
      <w:rPr>
        <w:noProof/>
        <w:color w:val="7F7F7F"/>
        <w:sz w:val="48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6E5655E" wp14:editId="3FE4A6B3">
          <wp:simplePos x="0" y="0"/>
          <wp:positionH relativeFrom="column">
            <wp:posOffset>7129311</wp:posOffset>
          </wp:positionH>
          <wp:positionV relativeFrom="paragraph">
            <wp:posOffset>-440276</wp:posOffset>
          </wp:positionV>
          <wp:extent cx="2852420" cy="777875"/>
          <wp:effectExtent l="0" t="0" r="5080" b="3175"/>
          <wp:wrapSquare wrapText="bothSides"/>
          <wp:docPr id="1" name="Picture 1" descr="cid:image001.png@01D63803.DA053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63803.DA0535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31BD">
      <w:rPr>
        <w:sz w:val="44"/>
      </w:rPr>
      <w:t xml:space="preserve">Role Profile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840"/>
    <w:multiLevelType w:val="hybridMultilevel"/>
    <w:tmpl w:val="12102C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6E73"/>
    <w:multiLevelType w:val="hybridMultilevel"/>
    <w:tmpl w:val="0CB258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97377"/>
    <w:multiLevelType w:val="hybridMultilevel"/>
    <w:tmpl w:val="EDA808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218B7"/>
    <w:multiLevelType w:val="hybridMultilevel"/>
    <w:tmpl w:val="BD70F0AC"/>
    <w:lvl w:ilvl="0" w:tplc="37E6EE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24B1"/>
    <w:multiLevelType w:val="hybridMultilevel"/>
    <w:tmpl w:val="18E66EA4"/>
    <w:lvl w:ilvl="0" w:tplc="08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0A500AC"/>
    <w:multiLevelType w:val="hybridMultilevel"/>
    <w:tmpl w:val="C9A2D3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1343E"/>
    <w:multiLevelType w:val="hybridMultilevel"/>
    <w:tmpl w:val="AD9CE9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5887"/>
    <w:multiLevelType w:val="hybridMultilevel"/>
    <w:tmpl w:val="DEF61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77122"/>
    <w:multiLevelType w:val="hybridMultilevel"/>
    <w:tmpl w:val="F5DC85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E58F0"/>
    <w:multiLevelType w:val="hybridMultilevel"/>
    <w:tmpl w:val="90A0D842"/>
    <w:lvl w:ilvl="0" w:tplc="080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75FB6B68"/>
    <w:multiLevelType w:val="hybridMultilevel"/>
    <w:tmpl w:val="60BC79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74553">
    <w:abstractNumId w:val="6"/>
  </w:num>
  <w:num w:numId="2" w16cid:durableId="1062287177">
    <w:abstractNumId w:val="7"/>
  </w:num>
  <w:num w:numId="3" w16cid:durableId="1407874085">
    <w:abstractNumId w:val="0"/>
  </w:num>
  <w:num w:numId="4" w16cid:durableId="2037463452">
    <w:abstractNumId w:val="2"/>
  </w:num>
  <w:num w:numId="5" w16cid:durableId="787239530">
    <w:abstractNumId w:val="3"/>
  </w:num>
  <w:num w:numId="6" w16cid:durableId="375549320">
    <w:abstractNumId w:val="4"/>
  </w:num>
  <w:num w:numId="7" w16cid:durableId="1069428483">
    <w:abstractNumId w:val="1"/>
  </w:num>
  <w:num w:numId="8" w16cid:durableId="429549472">
    <w:abstractNumId w:val="9"/>
  </w:num>
  <w:num w:numId="9" w16cid:durableId="1221012486">
    <w:abstractNumId w:val="8"/>
  </w:num>
  <w:num w:numId="10" w16cid:durableId="324943499">
    <w:abstractNumId w:val="5"/>
  </w:num>
  <w:num w:numId="11" w16cid:durableId="1502812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D"/>
    <w:rsid w:val="001631BD"/>
    <w:rsid w:val="0016419A"/>
    <w:rsid w:val="0016430E"/>
    <w:rsid w:val="001D0C3F"/>
    <w:rsid w:val="002356FB"/>
    <w:rsid w:val="00267436"/>
    <w:rsid w:val="00295AA8"/>
    <w:rsid w:val="002F51F4"/>
    <w:rsid w:val="003E6D50"/>
    <w:rsid w:val="00497BD4"/>
    <w:rsid w:val="005F15DA"/>
    <w:rsid w:val="00671E93"/>
    <w:rsid w:val="009136BD"/>
    <w:rsid w:val="00A06B0B"/>
    <w:rsid w:val="00AB26F9"/>
    <w:rsid w:val="00B64F84"/>
    <w:rsid w:val="00B827B2"/>
    <w:rsid w:val="00B9166F"/>
    <w:rsid w:val="00C42079"/>
    <w:rsid w:val="00E65C8D"/>
    <w:rsid w:val="00E669FD"/>
    <w:rsid w:val="00E9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1604B"/>
  <w15:chartTrackingRefBased/>
  <w15:docId w15:val="{97873A96-BB59-45AB-BA89-2C10ECBD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1BD"/>
  </w:style>
  <w:style w:type="paragraph" w:styleId="Footer">
    <w:name w:val="footer"/>
    <w:basedOn w:val="Normal"/>
    <w:link w:val="FooterChar"/>
    <w:uiPriority w:val="99"/>
    <w:unhideWhenUsed/>
    <w:rsid w:val="00163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1BD"/>
  </w:style>
  <w:style w:type="table" w:styleId="TableGrid">
    <w:name w:val="Table Grid"/>
    <w:basedOn w:val="TableNormal"/>
    <w:uiPriority w:val="39"/>
    <w:rsid w:val="0016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925C.067A40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C95D6FDEE1748B48CAFF9B8577143" ma:contentTypeVersion="10" ma:contentTypeDescription="Create a new document." ma:contentTypeScope="" ma:versionID="82813da0a572b39fc44015a9ee205dd2">
  <xsd:schema xmlns:xsd="http://www.w3.org/2001/XMLSchema" xmlns:xs="http://www.w3.org/2001/XMLSchema" xmlns:p="http://schemas.microsoft.com/office/2006/metadata/properties" xmlns:ns3="0a67ea8c-4e12-462a-a31e-ad64b519794a" targetNamespace="http://schemas.microsoft.com/office/2006/metadata/properties" ma:root="true" ma:fieldsID="35e4238ed03f77b3069bffc4926cc429" ns3:_="">
    <xsd:import namespace="0a67ea8c-4e12-462a-a31e-ad64b5197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7ea8c-4e12-462a-a31e-ad64b519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5C145-1874-49AC-BD9B-A7CD4EFA0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7ea8c-4e12-462a-a31e-ad64b519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E1F6C-8CA1-40F1-9A45-198E5550A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5BA80-D1EF-43B2-8B81-844191A2E0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Jodie</dc:creator>
  <cp:keywords/>
  <dc:description/>
  <cp:lastModifiedBy>DiVito-Smith, Gina</cp:lastModifiedBy>
  <cp:revision>3</cp:revision>
  <dcterms:created xsi:type="dcterms:W3CDTF">2024-04-16T09:49:00Z</dcterms:created>
  <dcterms:modified xsi:type="dcterms:W3CDTF">2024-05-21T12:59:00Z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0x01010009AC95D6FDEE1748B48CAFF9B8577143</vt:lpwstr>
  </property>
</Properties>
</file>