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 Specification: Teaching Assistant</w:t>
      </w:r>
    </w:p>
    <w:sdt>
      <w:sdtPr>
        <w:lock w:val="contentLocked"/>
        <w:id w:val="1599827672"/>
        <w:tag w:val="goog_rdk_0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3"/>
            <w:gridCol w:w="4513"/>
            <w:tblGridChange w:id="0">
              <w:tblGrid>
                <w:gridCol w:w="4513"/>
                <w:gridCol w:w="45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6d9ee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2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Essential </w:t>
                </w:r>
              </w:p>
            </w:tc>
            <w:tc>
              <w:tcPr>
                <w:shd w:fill="6d9ee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Desirable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4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Qualifications &amp; Training</w:t>
                </w:r>
              </w:p>
            </w:tc>
          </w:tr>
          <w:tr>
            <w:trPr>
              <w:cantSplit w:val="0"/>
              <w:trHeight w:val="719.630533854164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Good standard of education (GCSEs or equivalent, including English and Maths)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Paediatric First Aid certificate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NVQ Level 3 or equivalent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Willingness to undertake further training and professional development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Experience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Experience of working with children in a school, nursery, or childcare setting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Experience supporting children with additional needs or SEND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Experience of supporting phonics, early literacy, or numeracy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Skills &amp; Abilities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Ability to build positive relationships with children, staff, and parents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Ability to use basic IT for record-keeping and observations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Effective communication skills, both verbal and written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Creativity in planning and delivering activities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Ability to work independently and as part of a team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Strong organizational and time management skills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Personal Qualities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Friendly, patient, and approachable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Flexible and adaptable to changing needs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Reliable, responsible, and punctual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Commitment to promoting equality, diversity, and inclusion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Commitment to safeguarding and promoting the welfare of children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Enthusiasm for supporting children’s learning and development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2267.71653543307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-57149</wp:posOffset>
          </wp:positionH>
          <wp:positionV relativeFrom="page">
            <wp:posOffset>-26669</wp:posOffset>
          </wp:positionV>
          <wp:extent cx="7615238" cy="25480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5238" cy="25480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Td62KGIjp3K1+UR7sg3y3DAcg==">CgMxLjAaHwoBMBIaChgICVIUChJ0YWJsZS5kbHA5ZmJtaTQxbnQ4AHIhMWlEYUptRFVKanN6cnZVbjFBaWh3UzI1bHY2Yk01M3JC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