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D34C" w14:textId="77777777" w:rsidR="003A04AC" w:rsidRPr="00C668F3" w:rsidRDefault="475633F0" w:rsidP="1981D991">
      <w:pPr>
        <w:jc w:val="center"/>
        <w:rPr>
          <w:rFonts w:asciiTheme="majorHAnsi" w:eastAsiaTheme="majorEastAsia" w:hAnsiTheme="majorHAnsi" w:cstheme="majorBidi"/>
          <w:b/>
          <w:bCs/>
          <w:sz w:val="22"/>
          <w:szCs w:val="22"/>
        </w:rPr>
      </w:pPr>
      <w:r w:rsidRPr="1981D991">
        <w:rPr>
          <w:rFonts w:asciiTheme="majorHAnsi" w:eastAsiaTheme="majorEastAsia" w:hAnsiTheme="majorHAnsi" w:cstheme="majorBidi"/>
          <w:b/>
          <w:bCs/>
          <w:sz w:val="22"/>
          <w:szCs w:val="22"/>
        </w:rPr>
        <w:t>JOB DESCRIPTION</w:t>
      </w:r>
    </w:p>
    <w:p w14:paraId="672A6659" w14:textId="77777777" w:rsidR="003A04AC" w:rsidRPr="00C668F3" w:rsidRDefault="003A04AC" w:rsidP="1981D991">
      <w:pPr>
        <w:jc w:val="center"/>
        <w:rPr>
          <w:rFonts w:asciiTheme="majorHAnsi" w:eastAsiaTheme="majorEastAsia" w:hAnsiTheme="majorHAnsi" w:cstheme="majorBidi"/>
          <w:b/>
          <w:bCs/>
          <w:sz w:val="22"/>
          <w:szCs w:val="22"/>
        </w:rPr>
      </w:pPr>
    </w:p>
    <w:p w14:paraId="0A37501D" w14:textId="77777777" w:rsidR="003A04AC" w:rsidRPr="00C668F3" w:rsidRDefault="003A04AC" w:rsidP="1981D991">
      <w:pPr>
        <w:jc w:val="center"/>
        <w:rPr>
          <w:rFonts w:asciiTheme="majorHAnsi" w:eastAsiaTheme="majorEastAsia" w:hAnsiTheme="majorHAnsi" w:cstheme="majorBidi"/>
          <w:b/>
          <w:bCs/>
          <w:sz w:val="22"/>
          <w:szCs w:val="22"/>
        </w:rPr>
      </w:pPr>
    </w:p>
    <w:p w14:paraId="479DF9A8" w14:textId="0933931F" w:rsidR="003A04AC" w:rsidRPr="00C668F3" w:rsidRDefault="5A00EA67" w:rsidP="1981D991">
      <w:pPr>
        <w:pStyle w:val="Heading1"/>
        <w:rPr>
          <w:rFonts w:asciiTheme="majorHAnsi" w:eastAsiaTheme="majorEastAsia" w:hAnsiTheme="majorHAnsi" w:cstheme="majorBidi"/>
          <w:sz w:val="22"/>
          <w:szCs w:val="22"/>
        </w:rPr>
      </w:pPr>
      <w:r w:rsidRPr="1981D991">
        <w:rPr>
          <w:rFonts w:asciiTheme="majorHAnsi" w:eastAsiaTheme="majorEastAsia" w:hAnsiTheme="majorHAnsi" w:cstheme="majorBidi"/>
          <w:sz w:val="22"/>
          <w:szCs w:val="22"/>
        </w:rPr>
        <w:t>Job Title:</w:t>
      </w:r>
      <w:r w:rsidR="56AB789E">
        <w:tab/>
      </w:r>
      <w:r w:rsidR="56AB789E">
        <w:tab/>
      </w:r>
      <w:r w:rsidR="56AB789E">
        <w:tab/>
      </w:r>
      <w:r w:rsidR="56AB789E">
        <w:tab/>
      </w:r>
      <w:r w:rsidR="2A4F9A6E" w:rsidRPr="1981D991">
        <w:rPr>
          <w:rFonts w:asciiTheme="majorHAnsi" w:eastAsiaTheme="majorEastAsia" w:hAnsiTheme="majorHAnsi" w:cstheme="majorBidi"/>
          <w:sz w:val="22"/>
          <w:szCs w:val="22"/>
        </w:rPr>
        <w:t>Teaching Assistant (SEND 1:1)</w:t>
      </w:r>
    </w:p>
    <w:p w14:paraId="5DAB6C7B" w14:textId="77777777" w:rsidR="003A04AC" w:rsidRPr="00C668F3" w:rsidRDefault="003A04AC" w:rsidP="1981D991">
      <w:pPr>
        <w:tabs>
          <w:tab w:val="left" w:pos="3600"/>
        </w:tabs>
        <w:rPr>
          <w:rFonts w:asciiTheme="majorHAnsi" w:eastAsiaTheme="majorEastAsia" w:hAnsiTheme="majorHAnsi" w:cstheme="majorBidi"/>
          <w:b/>
          <w:bCs/>
          <w:sz w:val="22"/>
          <w:szCs w:val="22"/>
        </w:rPr>
      </w:pPr>
    </w:p>
    <w:p w14:paraId="3D31F40F" w14:textId="5ABC60A5" w:rsidR="003A04AC" w:rsidRPr="00C668F3" w:rsidRDefault="6607D18C" w:rsidP="1981D991">
      <w:pPr>
        <w:tabs>
          <w:tab w:val="left" w:pos="3600"/>
        </w:tabs>
        <w:ind w:left="3600" w:hanging="3600"/>
        <w:rPr>
          <w:rFonts w:asciiTheme="majorHAnsi" w:eastAsiaTheme="majorEastAsia" w:hAnsiTheme="majorHAnsi" w:cstheme="majorBidi"/>
          <w:b/>
          <w:bCs/>
          <w:sz w:val="22"/>
          <w:szCs w:val="22"/>
        </w:rPr>
      </w:pPr>
      <w:r w:rsidRPr="1981D991">
        <w:rPr>
          <w:rFonts w:asciiTheme="majorHAnsi" w:eastAsiaTheme="majorEastAsia" w:hAnsiTheme="majorHAnsi" w:cstheme="majorBidi"/>
          <w:b/>
          <w:bCs/>
          <w:sz w:val="22"/>
          <w:szCs w:val="22"/>
        </w:rPr>
        <w:t>School:</w:t>
      </w:r>
      <w:r w:rsidR="2CF98D36">
        <w:tab/>
      </w:r>
      <w:r w:rsidR="30B32FE0" w:rsidRPr="1981D991">
        <w:rPr>
          <w:rFonts w:asciiTheme="majorHAnsi" w:eastAsiaTheme="majorEastAsia" w:hAnsiTheme="majorHAnsi" w:cstheme="majorBidi"/>
          <w:b/>
          <w:bCs/>
          <w:sz w:val="22"/>
          <w:szCs w:val="22"/>
        </w:rPr>
        <w:t>St Joseph’s Catholic Primary School, Malvern</w:t>
      </w:r>
    </w:p>
    <w:p w14:paraId="02EB378F" w14:textId="77777777" w:rsidR="003A04AC" w:rsidRPr="00C668F3" w:rsidRDefault="003A04AC" w:rsidP="1981D991">
      <w:pPr>
        <w:tabs>
          <w:tab w:val="left" w:pos="3600"/>
        </w:tabs>
        <w:rPr>
          <w:rFonts w:asciiTheme="majorHAnsi" w:eastAsiaTheme="majorEastAsia" w:hAnsiTheme="majorHAnsi" w:cstheme="majorBidi"/>
          <w:b/>
          <w:bCs/>
          <w:sz w:val="22"/>
          <w:szCs w:val="22"/>
        </w:rPr>
      </w:pPr>
    </w:p>
    <w:p w14:paraId="4AEFD945" w14:textId="37B95600" w:rsidR="003A04AC" w:rsidRPr="00C668F3" w:rsidRDefault="6607D18C" w:rsidP="1981D991">
      <w:pPr>
        <w:tabs>
          <w:tab w:val="left" w:pos="3600"/>
        </w:tabs>
        <w:ind w:left="3600" w:hanging="3600"/>
        <w:rPr>
          <w:rFonts w:asciiTheme="majorHAnsi" w:eastAsiaTheme="majorEastAsia" w:hAnsiTheme="majorHAnsi" w:cstheme="majorBidi"/>
          <w:sz w:val="22"/>
          <w:szCs w:val="22"/>
        </w:rPr>
      </w:pPr>
      <w:r w:rsidRPr="1981D991">
        <w:rPr>
          <w:rFonts w:asciiTheme="majorHAnsi" w:eastAsiaTheme="majorEastAsia" w:hAnsiTheme="majorHAnsi" w:cstheme="majorBidi"/>
          <w:b/>
          <w:bCs/>
          <w:sz w:val="22"/>
          <w:szCs w:val="22"/>
        </w:rPr>
        <w:t>Grade</w:t>
      </w:r>
      <w:r w:rsidR="2691DC8B" w:rsidRPr="1981D991">
        <w:rPr>
          <w:rFonts w:asciiTheme="majorHAnsi" w:eastAsiaTheme="majorEastAsia" w:hAnsiTheme="majorHAnsi" w:cstheme="majorBidi"/>
          <w:b/>
          <w:bCs/>
          <w:sz w:val="22"/>
          <w:szCs w:val="22"/>
        </w:rPr>
        <w:t>:</w:t>
      </w:r>
      <w:r w:rsidR="2CF98D36">
        <w:tab/>
      </w:r>
      <w:r w:rsidR="2A4F9A6E" w:rsidRPr="1981D991">
        <w:rPr>
          <w:rFonts w:asciiTheme="majorHAnsi" w:eastAsiaTheme="majorEastAsia" w:hAnsiTheme="majorHAnsi" w:cstheme="majorBidi"/>
          <w:b/>
          <w:bCs/>
          <w:sz w:val="22"/>
          <w:szCs w:val="22"/>
        </w:rPr>
        <w:t>TA2 Scale</w:t>
      </w:r>
      <w:r w:rsidR="5F98D59E" w:rsidRPr="1981D991">
        <w:rPr>
          <w:rFonts w:asciiTheme="majorHAnsi" w:eastAsiaTheme="majorEastAsia" w:hAnsiTheme="majorHAnsi" w:cstheme="majorBidi"/>
          <w:b/>
          <w:bCs/>
          <w:sz w:val="22"/>
          <w:szCs w:val="22"/>
        </w:rPr>
        <w:t>point</w:t>
      </w:r>
      <w:r w:rsidR="1FCB1D7E" w:rsidRPr="1981D991">
        <w:rPr>
          <w:rFonts w:asciiTheme="majorHAnsi" w:eastAsiaTheme="majorEastAsia" w:hAnsiTheme="majorHAnsi" w:cstheme="majorBidi"/>
          <w:b/>
          <w:bCs/>
          <w:sz w:val="22"/>
          <w:szCs w:val="22"/>
        </w:rPr>
        <w:t xml:space="preserve"> </w:t>
      </w:r>
      <w:r w:rsidR="5F98D59E" w:rsidRPr="1981D991">
        <w:rPr>
          <w:rFonts w:asciiTheme="majorHAnsi" w:eastAsiaTheme="majorEastAsia" w:hAnsiTheme="majorHAnsi" w:cstheme="majorBidi"/>
          <w:b/>
          <w:bCs/>
          <w:sz w:val="22"/>
          <w:szCs w:val="22"/>
        </w:rPr>
        <w:t>5</w:t>
      </w:r>
    </w:p>
    <w:p w14:paraId="6A05A809" w14:textId="77777777" w:rsidR="003A04AC" w:rsidRPr="00C668F3" w:rsidRDefault="003A04AC" w:rsidP="1981D991">
      <w:pPr>
        <w:tabs>
          <w:tab w:val="left" w:pos="3600"/>
        </w:tabs>
        <w:rPr>
          <w:rFonts w:asciiTheme="majorHAnsi" w:eastAsiaTheme="majorEastAsia" w:hAnsiTheme="majorHAnsi" w:cstheme="majorBidi"/>
          <w:b/>
          <w:bCs/>
          <w:sz w:val="22"/>
          <w:szCs w:val="22"/>
        </w:rPr>
      </w:pPr>
    </w:p>
    <w:p w14:paraId="5E4C3660" w14:textId="5015C59F" w:rsidR="003A04AC" w:rsidRPr="00C668F3" w:rsidRDefault="6607D18C" w:rsidP="1981D991">
      <w:pPr>
        <w:ind w:left="3600" w:hanging="3600"/>
        <w:rPr>
          <w:rFonts w:asciiTheme="majorHAnsi" w:eastAsiaTheme="majorEastAsia" w:hAnsiTheme="majorHAnsi" w:cstheme="majorBidi"/>
          <w:b/>
          <w:bCs/>
          <w:sz w:val="22"/>
          <w:szCs w:val="22"/>
        </w:rPr>
      </w:pPr>
      <w:r w:rsidRPr="1981D991">
        <w:rPr>
          <w:rFonts w:asciiTheme="majorHAnsi" w:eastAsiaTheme="majorEastAsia" w:hAnsiTheme="majorHAnsi" w:cstheme="majorBidi"/>
          <w:b/>
          <w:bCs/>
          <w:sz w:val="22"/>
          <w:szCs w:val="22"/>
        </w:rPr>
        <w:t>Reporting To:</w:t>
      </w:r>
      <w:r w:rsidR="2CF98D36">
        <w:tab/>
      </w:r>
      <w:r w:rsidRPr="1981D991">
        <w:rPr>
          <w:rFonts w:asciiTheme="majorHAnsi" w:eastAsiaTheme="majorEastAsia" w:hAnsiTheme="majorHAnsi" w:cstheme="majorBidi"/>
          <w:b/>
          <w:bCs/>
          <w:sz w:val="22"/>
          <w:szCs w:val="22"/>
        </w:rPr>
        <w:t>Headteacher</w:t>
      </w:r>
    </w:p>
    <w:p w14:paraId="5A39BBE3" w14:textId="77777777" w:rsidR="003A04AC" w:rsidRPr="00C668F3" w:rsidRDefault="003A04AC" w:rsidP="1981D991">
      <w:pPr>
        <w:tabs>
          <w:tab w:val="left" w:pos="3600"/>
        </w:tabs>
        <w:rPr>
          <w:rFonts w:asciiTheme="majorHAnsi" w:eastAsiaTheme="majorEastAsia" w:hAnsiTheme="majorHAnsi" w:cstheme="majorBidi"/>
          <w:b/>
          <w:bCs/>
          <w:sz w:val="22"/>
          <w:szCs w:val="22"/>
        </w:rPr>
      </w:pPr>
    </w:p>
    <w:p w14:paraId="72A3D3EC" w14:textId="06C39EC9" w:rsidR="00761631" w:rsidRPr="00C668F3" w:rsidRDefault="7F1C451C" w:rsidP="1981D991">
      <w:pPr>
        <w:spacing w:after="120"/>
        <w:ind w:hanging="272"/>
        <w:rPr>
          <w:rFonts w:asciiTheme="majorHAnsi" w:eastAsiaTheme="majorEastAsia" w:hAnsiTheme="majorHAnsi" w:cstheme="majorBidi"/>
          <w:b/>
          <w:bCs/>
          <w:sz w:val="22"/>
          <w:szCs w:val="22"/>
        </w:rPr>
      </w:pPr>
      <w:r w:rsidRPr="1981D991">
        <w:rPr>
          <w:rFonts w:asciiTheme="majorHAnsi" w:eastAsiaTheme="majorEastAsia" w:hAnsiTheme="majorHAnsi" w:cstheme="majorBidi"/>
          <w:b/>
          <w:bCs/>
          <w:sz w:val="22"/>
          <w:szCs w:val="22"/>
        </w:rPr>
        <w:t xml:space="preserve">Main </w:t>
      </w:r>
      <w:r w:rsidR="07784498" w:rsidRPr="1981D991">
        <w:rPr>
          <w:rFonts w:asciiTheme="majorHAnsi" w:eastAsiaTheme="majorEastAsia" w:hAnsiTheme="majorHAnsi" w:cstheme="majorBidi"/>
          <w:b/>
          <w:bCs/>
          <w:sz w:val="22"/>
          <w:szCs w:val="22"/>
        </w:rPr>
        <w:t>Purposes of Role:</w:t>
      </w:r>
    </w:p>
    <w:p w14:paraId="0D0B940D" w14:textId="06AEC4AD" w:rsidR="00761631" w:rsidRPr="003573C4" w:rsidRDefault="25717522" w:rsidP="1981D991">
      <w:pPr>
        <w:pStyle w:val="ListParagraph"/>
        <w:numPr>
          <w:ilvl w:val="0"/>
          <w:numId w:val="0"/>
        </w:numPr>
        <w:rPr>
          <w:rFonts w:asciiTheme="majorHAnsi" w:eastAsiaTheme="majorEastAsia" w:hAnsiTheme="majorHAnsi" w:cstheme="majorHAnsi"/>
          <w:color w:val="000000" w:themeColor="text1"/>
          <w:sz w:val="22"/>
          <w:szCs w:val="22"/>
        </w:rPr>
      </w:pPr>
      <w:r w:rsidRPr="1981D991">
        <w:rPr>
          <w:rFonts w:asciiTheme="majorHAnsi" w:eastAsiaTheme="majorEastAsia" w:hAnsiTheme="majorHAnsi" w:cstheme="majorBidi"/>
          <w:color w:val="000000" w:themeColor="text1"/>
          <w:sz w:val="22"/>
          <w:szCs w:val="22"/>
        </w:rPr>
        <w:t>To provide highly tailored 1:1 support for a named primary pupil with special educational needs and disabilities (SEND), ensuring they can safely and fully access the curriculum, achieve targeted learning milestones, and build independent social and life skills within an inclusive mainstream environment. The post-holder will work closely under the guidance of the Class Teacher and SENCO to deliver strategies outlined within the pupil's Education, Health and Care Plan (EHCP) or individual learning framework. This post will include a lunchtime duty supporting the pupil to play safely and integrate in school life.</w:t>
      </w:r>
      <w:r w:rsidR="003573C4">
        <w:rPr>
          <w:rFonts w:asciiTheme="majorHAnsi" w:eastAsiaTheme="majorEastAsia" w:hAnsiTheme="majorHAnsi" w:cstheme="majorBidi"/>
          <w:color w:val="000000" w:themeColor="text1"/>
          <w:sz w:val="22"/>
          <w:szCs w:val="22"/>
        </w:rPr>
        <w:t xml:space="preserve"> </w:t>
      </w:r>
      <w:r w:rsidR="003573C4" w:rsidRPr="003573C4">
        <w:rPr>
          <w:rFonts w:asciiTheme="majorHAnsi" w:eastAsia="Century Gothic" w:hAnsiTheme="majorHAnsi" w:cstheme="majorHAnsi"/>
          <w:b/>
          <w:bCs/>
          <w:color w:val="000000" w:themeColor="text1"/>
          <w:sz w:val="22"/>
          <w:szCs w:val="22"/>
        </w:rPr>
        <w:t>This role is linked to the EHCP funding of a specific child and therefore if the child leaves the school the school will lose the funding for this role</w:t>
      </w:r>
    </w:p>
    <w:p w14:paraId="512FBF4B" w14:textId="77777777" w:rsidR="003573C4" w:rsidRPr="00C668F3" w:rsidRDefault="003573C4" w:rsidP="1981D991">
      <w:pPr>
        <w:pStyle w:val="ListParagraph"/>
        <w:numPr>
          <w:ilvl w:val="0"/>
          <w:numId w:val="0"/>
        </w:numPr>
        <w:rPr>
          <w:rFonts w:asciiTheme="majorHAnsi" w:eastAsiaTheme="majorEastAsia" w:hAnsiTheme="majorHAnsi" w:cstheme="majorBidi"/>
          <w:color w:val="000000" w:themeColor="text1"/>
          <w:sz w:val="22"/>
          <w:szCs w:val="22"/>
        </w:rPr>
      </w:pPr>
    </w:p>
    <w:p w14:paraId="2E4BB480" w14:textId="0F697810" w:rsidR="005040AE" w:rsidRPr="00AC4AF0" w:rsidRDefault="07784498" w:rsidP="1981D991">
      <w:pPr>
        <w:spacing w:before="120" w:after="120"/>
        <w:ind w:hanging="272"/>
        <w:rPr>
          <w:rFonts w:asciiTheme="majorHAnsi" w:eastAsiaTheme="majorEastAsia" w:hAnsiTheme="majorHAnsi" w:cstheme="majorBidi"/>
          <w:b/>
          <w:bCs/>
          <w:sz w:val="22"/>
          <w:szCs w:val="22"/>
        </w:rPr>
      </w:pPr>
      <w:r w:rsidRPr="1981D991">
        <w:rPr>
          <w:rFonts w:asciiTheme="majorHAnsi" w:eastAsiaTheme="majorEastAsia" w:hAnsiTheme="majorHAnsi" w:cstheme="majorBidi"/>
          <w:b/>
          <w:bCs/>
          <w:sz w:val="22"/>
          <w:szCs w:val="22"/>
        </w:rPr>
        <w:t>Main Duties:</w:t>
      </w:r>
    </w:p>
    <w:p w14:paraId="23D912A4" w14:textId="50490365" w:rsidR="005040AE" w:rsidRPr="00AC4AF0" w:rsidRDefault="299AF58C" w:rsidP="1981D991">
      <w:pPr>
        <w:spacing w:before="120" w:after="120"/>
        <w:ind w:hanging="272"/>
        <w:rPr>
          <w:rFonts w:asciiTheme="majorHAnsi" w:eastAsiaTheme="majorEastAsia" w:hAnsiTheme="majorHAnsi" w:cstheme="majorBidi"/>
          <w:color w:val="000000" w:themeColor="text1"/>
          <w:sz w:val="22"/>
          <w:szCs w:val="22"/>
        </w:rPr>
      </w:pPr>
      <w:r w:rsidRPr="1981D991">
        <w:rPr>
          <w:rFonts w:asciiTheme="majorHAnsi" w:eastAsiaTheme="majorEastAsia" w:hAnsiTheme="majorHAnsi" w:cstheme="majorBidi"/>
          <w:b/>
          <w:bCs/>
          <w:color w:val="000000" w:themeColor="text1"/>
          <w:sz w:val="22"/>
          <w:szCs w:val="22"/>
        </w:rPr>
        <w:t>Teaching and Learning Support</w:t>
      </w:r>
    </w:p>
    <w:p w14:paraId="59ACD10D"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Support focus and attention:</w:t>
      </w:r>
      <w:r w:rsidRPr="1981D991">
        <w:rPr>
          <w:rFonts w:asciiTheme="majorHAnsi" w:eastAsiaTheme="majorEastAsia" w:hAnsiTheme="majorHAnsi" w:cstheme="majorBidi"/>
          <w:color w:val="000000" w:themeColor="text1"/>
        </w:rPr>
        <w:t xml:space="preserve"> ensure that pupils are listening, understand their task and maintain focus in order that they make progress. </w:t>
      </w:r>
    </w:p>
    <w:p w14:paraId="55DCD7C2"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Adapt and scaffold:</w:t>
      </w:r>
      <w:r w:rsidRPr="1981D991">
        <w:rPr>
          <w:rFonts w:asciiTheme="majorHAnsi" w:eastAsiaTheme="majorEastAsia" w:hAnsiTheme="majorHAnsi" w:cstheme="majorBidi"/>
          <w:color w:val="000000" w:themeColor="text1"/>
        </w:rPr>
        <w:t xml:space="preserve"> Under the direction of the class teacher(s) adapt lessons, learning environments, and specific curriculum to accommodate the pupil's cognitive, physical, or sensory needs.</w:t>
      </w:r>
    </w:p>
    <w:p w14:paraId="144E06DE"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Deliver Interventions:</w:t>
      </w:r>
      <w:r w:rsidRPr="1981D991">
        <w:rPr>
          <w:rFonts w:asciiTheme="majorHAnsi" w:eastAsiaTheme="majorEastAsia" w:hAnsiTheme="majorHAnsi" w:cstheme="majorBidi"/>
          <w:color w:val="000000" w:themeColor="text1"/>
        </w:rPr>
        <w:t xml:space="preserve"> specialized learning pathways and individual interventions (e.g., precise phonics catch-up, target numeracy, targeted speech &amp; language programmes).</w:t>
      </w:r>
    </w:p>
    <w:p w14:paraId="106A40E0"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Promote Independence:</w:t>
      </w:r>
      <w:r w:rsidRPr="1981D991">
        <w:rPr>
          <w:rFonts w:asciiTheme="majorHAnsi" w:eastAsiaTheme="majorEastAsia" w:hAnsiTheme="majorHAnsi" w:cstheme="majorBidi"/>
          <w:color w:val="000000" w:themeColor="text1"/>
        </w:rPr>
        <w:t xml:space="preserve"> scaffolding and support strategies to foster self-reliance, ensuring the child does not become overly dependent on 1:1 adult intervention.</w:t>
      </w:r>
    </w:p>
    <w:p w14:paraId="57479D20"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Understand and Promote Targets:</w:t>
      </w:r>
      <w:r w:rsidRPr="1981D991">
        <w:rPr>
          <w:rFonts w:asciiTheme="majorHAnsi" w:eastAsiaTheme="majorEastAsia" w:hAnsiTheme="majorHAnsi" w:cstheme="majorBidi"/>
          <w:color w:val="000000" w:themeColor="text1"/>
        </w:rPr>
        <w:t xml:space="preserve"> Understand and use the pupil’s individual targets and goals, support them to meet these, and contribute to the planning of targets when these are reviewed.  </w:t>
      </w:r>
    </w:p>
    <w:p w14:paraId="4EA0A5A1" w14:textId="72DBE8CE" w:rsidR="005040AE" w:rsidRPr="00AC4AF0" w:rsidRDefault="299AF58C" w:rsidP="1981D991">
      <w:pPr>
        <w:spacing w:before="120" w:after="120" w:line="259" w:lineRule="auto"/>
        <w:ind w:hanging="272"/>
        <w:rPr>
          <w:rFonts w:asciiTheme="majorHAnsi" w:eastAsiaTheme="majorEastAsia" w:hAnsiTheme="majorHAnsi" w:cstheme="majorBidi"/>
          <w:color w:val="000000" w:themeColor="text1"/>
          <w:sz w:val="22"/>
          <w:szCs w:val="22"/>
        </w:rPr>
      </w:pPr>
      <w:r w:rsidRPr="1981D991">
        <w:rPr>
          <w:rFonts w:asciiTheme="majorHAnsi" w:eastAsiaTheme="majorEastAsia" w:hAnsiTheme="majorHAnsi" w:cstheme="majorBidi"/>
          <w:b/>
          <w:bCs/>
          <w:color w:val="000000" w:themeColor="text1"/>
          <w:sz w:val="22"/>
          <w:szCs w:val="22"/>
        </w:rPr>
        <w:t>Social, Emotional, and Behavioral Care</w:t>
      </w:r>
    </w:p>
    <w:p w14:paraId="03FEEE1B"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Provide Co-Regulation:</w:t>
      </w:r>
      <w:r w:rsidRPr="1981D991">
        <w:rPr>
          <w:rFonts w:asciiTheme="majorHAnsi" w:eastAsiaTheme="majorEastAsia" w:hAnsiTheme="majorHAnsi" w:cstheme="majorBidi"/>
          <w:color w:val="000000" w:themeColor="text1"/>
        </w:rPr>
        <w:t xml:space="preserve"> targeted emotional regulation, and positive behaviour management, with the guidance and support of the class teacher and in line with the school’s behaviour policy or any relevant targets.</w:t>
      </w:r>
    </w:p>
    <w:p w14:paraId="66012267"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Manage Daily Transitions:</w:t>
      </w:r>
      <w:r w:rsidRPr="1981D991">
        <w:rPr>
          <w:rFonts w:asciiTheme="majorHAnsi" w:eastAsiaTheme="majorEastAsia" w:hAnsiTheme="majorHAnsi" w:cstheme="majorBidi"/>
          <w:color w:val="000000" w:themeColor="text1"/>
        </w:rPr>
        <w:t xml:space="preserve"> structured routines and manage tricky transition periods smoothly throughout the school day (e.g., moving between tasks, classes, assemblies or lining up).</w:t>
      </w:r>
    </w:p>
    <w:p w14:paraId="5491A3C8"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Facilitate Social Integration:</w:t>
      </w:r>
      <w:r w:rsidRPr="1981D991">
        <w:rPr>
          <w:rFonts w:asciiTheme="majorHAnsi" w:eastAsiaTheme="majorEastAsia" w:hAnsiTheme="majorHAnsi" w:cstheme="majorBidi"/>
          <w:color w:val="000000" w:themeColor="text1"/>
        </w:rPr>
        <w:t xml:space="preserve"> support and model social and communication skills during group work, whole class activities and lunch, encouraging inclusion, peer play, and positive friendships and self-esteem.</w:t>
      </w:r>
    </w:p>
    <w:p w14:paraId="72450BBE"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lastRenderedPageBreak/>
        <w:t>Maintain a Safe Environment:</w:t>
      </w:r>
      <w:r w:rsidRPr="1981D991">
        <w:rPr>
          <w:rFonts w:asciiTheme="majorHAnsi" w:eastAsiaTheme="majorEastAsia" w:hAnsiTheme="majorHAnsi" w:cstheme="majorBidi"/>
          <w:color w:val="000000" w:themeColor="text1"/>
        </w:rPr>
        <w:t xml:space="preserve"> a calm, predictable, and physically safe space that actively reduces triggers, sensory overload, and emotional distress.</w:t>
      </w:r>
    </w:p>
    <w:p w14:paraId="54789B15" w14:textId="35AD3A4A" w:rsidR="1981D991" w:rsidRDefault="1981D991" w:rsidP="1981D991">
      <w:pPr>
        <w:spacing w:before="120" w:after="60"/>
        <w:rPr>
          <w:rFonts w:asciiTheme="majorHAnsi" w:eastAsiaTheme="majorEastAsia" w:hAnsiTheme="majorHAnsi" w:cstheme="majorBidi"/>
          <w:b/>
          <w:bCs/>
          <w:color w:val="000000" w:themeColor="text1"/>
          <w:sz w:val="22"/>
          <w:szCs w:val="22"/>
        </w:rPr>
      </w:pPr>
    </w:p>
    <w:p w14:paraId="5DE05AED" w14:textId="289472B4" w:rsidR="005040AE" w:rsidRPr="00AC4AF0" w:rsidRDefault="299AF58C" w:rsidP="1981D991">
      <w:pPr>
        <w:spacing w:before="120" w:after="120" w:line="259" w:lineRule="auto"/>
        <w:ind w:hanging="272"/>
        <w:rPr>
          <w:rFonts w:asciiTheme="majorHAnsi" w:eastAsiaTheme="majorEastAsia" w:hAnsiTheme="majorHAnsi" w:cstheme="majorBidi"/>
          <w:color w:val="000000" w:themeColor="text1"/>
          <w:sz w:val="22"/>
          <w:szCs w:val="22"/>
        </w:rPr>
      </w:pPr>
      <w:r w:rsidRPr="1981D991">
        <w:rPr>
          <w:rFonts w:asciiTheme="majorHAnsi" w:eastAsiaTheme="majorEastAsia" w:hAnsiTheme="majorHAnsi" w:cstheme="majorBidi"/>
          <w:b/>
          <w:bCs/>
          <w:color w:val="000000" w:themeColor="text1"/>
          <w:sz w:val="22"/>
          <w:szCs w:val="22"/>
        </w:rPr>
        <w:t>Professional Collaboration &amp; Partnership</w:t>
      </w:r>
    </w:p>
    <w:p w14:paraId="030D2D50" w14:textId="099CF173"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Working with key staff:</w:t>
      </w:r>
      <w:r w:rsidRPr="1981D991">
        <w:rPr>
          <w:rFonts w:asciiTheme="majorHAnsi" w:eastAsiaTheme="majorEastAsia" w:hAnsiTheme="majorHAnsi" w:cstheme="majorBidi"/>
          <w:color w:val="000000" w:themeColor="text1"/>
        </w:rPr>
        <w:t xml:space="preserve"> communicate and liaise where relevant and appropriate with the class teacher, SENCO, and visiting SEND specialists to promote progress.</w:t>
      </w:r>
    </w:p>
    <w:p w14:paraId="2B90092A"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Communicating with Families:</w:t>
      </w:r>
      <w:r w:rsidRPr="1981D991">
        <w:rPr>
          <w:rFonts w:asciiTheme="majorHAnsi" w:eastAsiaTheme="majorEastAsia" w:hAnsiTheme="majorHAnsi" w:cstheme="majorBidi"/>
          <w:color w:val="000000" w:themeColor="text1"/>
        </w:rPr>
        <w:t xml:space="preserve"> regular, constructive, and highly professional dialogue with parents/carers regarding the child's daily successes, challenges, and wellbeing.</w:t>
      </w:r>
    </w:p>
    <w:p w14:paraId="4FBC6574"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Contribute to Reviews:</w:t>
      </w:r>
      <w:r w:rsidRPr="1981D991">
        <w:rPr>
          <w:rFonts w:asciiTheme="majorHAnsi" w:eastAsiaTheme="majorEastAsia" w:hAnsiTheme="majorHAnsi" w:cstheme="majorBidi"/>
          <w:color w:val="000000" w:themeColor="text1"/>
        </w:rPr>
        <w:t xml:space="preserve"> objective, comprehensive written feedback for formal EHCP Annual Reviews, multi-agency team meetings, and 'My Plan' review cycles.</w:t>
      </w:r>
    </w:p>
    <w:p w14:paraId="098CF1C7" w14:textId="77777777" w:rsidR="005040AE" w:rsidRPr="00AC4AF0" w:rsidRDefault="299AF58C" w:rsidP="1981D991">
      <w:pPr>
        <w:pStyle w:val="ListBullet"/>
        <w:spacing w:after="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Engage in Professional Development:</w:t>
      </w:r>
      <w:r w:rsidRPr="1981D991">
        <w:rPr>
          <w:rFonts w:asciiTheme="majorHAnsi" w:eastAsiaTheme="majorEastAsia" w:hAnsiTheme="majorHAnsi" w:cstheme="majorBidi"/>
          <w:color w:val="000000" w:themeColor="text1"/>
        </w:rPr>
        <w:t xml:space="preserve"> in school-wide continuous professional development (CPD) and Worcestershire County Council SEND training networks.</w:t>
      </w:r>
    </w:p>
    <w:p w14:paraId="7F242293" w14:textId="77777777" w:rsidR="005040AE" w:rsidRPr="00AC4AF0" w:rsidRDefault="005040AE" w:rsidP="1981D991">
      <w:pPr>
        <w:pStyle w:val="ListBullet"/>
        <w:numPr>
          <w:ilvl w:val="0"/>
          <w:numId w:val="0"/>
        </w:numPr>
        <w:spacing w:after="60"/>
        <w:ind w:left="360" w:hanging="360"/>
        <w:rPr>
          <w:rFonts w:asciiTheme="majorHAnsi" w:eastAsiaTheme="majorEastAsia" w:hAnsiTheme="majorHAnsi" w:cstheme="majorBidi"/>
          <w:color w:val="000000" w:themeColor="text1"/>
        </w:rPr>
      </w:pPr>
    </w:p>
    <w:p w14:paraId="284F65F4" w14:textId="63E779FE" w:rsidR="005040AE" w:rsidRPr="00AC4AF0" w:rsidRDefault="299AF58C" w:rsidP="1981D991">
      <w:pPr>
        <w:spacing w:before="120" w:after="120" w:line="259" w:lineRule="auto"/>
        <w:ind w:hanging="272"/>
        <w:rPr>
          <w:rFonts w:asciiTheme="majorHAnsi" w:eastAsiaTheme="majorEastAsia" w:hAnsiTheme="majorHAnsi" w:cstheme="majorBidi"/>
          <w:b/>
          <w:bCs/>
          <w:color w:val="000000" w:themeColor="text1"/>
          <w:sz w:val="22"/>
          <w:szCs w:val="22"/>
        </w:rPr>
      </w:pPr>
      <w:r w:rsidRPr="1981D991">
        <w:rPr>
          <w:rFonts w:asciiTheme="majorHAnsi" w:eastAsiaTheme="majorEastAsia" w:hAnsiTheme="majorHAnsi" w:cstheme="majorBidi"/>
          <w:b/>
          <w:bCs/>
          <w:color w:val="000000" w:themeColor="text1"/>
          <w:sz w:val="22"/>
          <w:szCs w:val="22"/>
        </w:rPr>
        <w:t>Safeguarding and Pastoral Care</w:t>
      </w:r>
    </w:p>
    <w:p w14:paraId="0907018F" w14:textId="77777777" w:rsidR="005040AE" w:rsidRPr="00AC4AF0" w:rsidRDefault="299AF58C" w:rsidP="1981D991">
      <w:pPr>
        <w:pStyle w:val="ListBullet"/>
        <w:spacing w:after="60"/>
        <w:ind w:hanging="3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Safeguarding duty to child:</w:t>
      </w:r>
      <w:r w:rsidRPr="1981D991">
        <w:rPr>
          <w:rFonts w:asciiTheme="majorHAnsi" w:eastAsiaTheme="majorEastAsia" w:hAnsiTheme="majorHAnsi" w:cstheme="majorBidi"/>
          <w:color w:val="000000" w:themeColor="text1"/>
        </w:rPr>
        <w:t xml:space="preserve"> Ensure the pupil is safe in school and be vigilant and curious about their wellbeing, referring to DSL any concerns about welfare, wellbeing or abuse. </w:t>
      </w:r>
    </w:p>
    <w:p w14:paraId="6CD37C1A" w14:textId="77777777" w:rsidR="005040AE" w:rsidRPr="00AC4AF0" w:rsidRDefault="299AF58C" w:rsidP="1981D991">
      <w:pPr>
        <w:pStyle w:val="ListBullet"/>
        <w:keepNext/>
        <w:spacing w:after="60"/>
        <w:ind w:hanging="3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 xml:space="preserve">Safeguarding culture: </w:t>
      </w:r>
      <w:r w:rsidRPr="1981D991">
        <w:rPr>
          <w:rFonts w:asciiTheme="majorHAnsi" w:eastAsiaTheme="majorEastAsia" w:hAnsiTheme="majorHAnsi" w:cstheme="majorBidi"/>
          <w:color w:val="000000" w:themeColor="text1"/>
        </w:rPr>
        <w:t xml:space="preserve">Follow the school’s safeguarding policy and be a part of its culture of safeguarding to promote the wellbeing and safety of all. </w:t>
      </w:r>
    </w:p>
    <w:p w14:paraId="084CD148" w14:textId="77777777" w:rsidR="005040AE" w:rsidRPr="00AC4AF0" w:rsidRDefault="299AF58C" w:rsidP="1981D991">
      <w:pPr>
        <w:pStyle w:val="ListBullet"/>
        <w:keepNext/>
        <w:spacing w:after="60"/>
        <w:ind w:hanging="360"/>
        <w:rPr>
          <w:rFonts w:asciiTheme="majorHAnsi" w:eastAsiaTheme="majorEastAsia" w:hAnsiTheme="majorHAnsi" w:cstheme="majorBidi"/>
          <w:color w:val="000000" w:themeColor="text1"/>
        </w:rPr>
      </w:pPr>
      <w:r w:rsidRPr="1981D991">
        <w:rPr>
          <w:rFonts w:asciiTheme="majorHAnsi" w:eastAsiaTheme="majorEastAsia" w:hAnsiTheme="majorHAnsi" w:cstheme="majorBidi"/>
          <w:b/>
          <w:bCs/>
          <w:color w:val="000000" w:themeColor="text1"/>
        </w:rPr>
        <w:t>Safeguarding duty to self:</w:t>
      </w:r>
      <w:r w:rsidRPr="1981D991">
        <w:rPr>
          <w:rFonts w:asciiTheme="majorHAnsi" w:eastAsiaTheme="majorEastAsia" w:hAnsiTheme="majorHAnsi" w:cstheme="majorBidi"/>
          <w:color w:val="000000" w:themeColor="text1"/>
        </w:rPr>
        <w:t xml:space="preserve"> Ensure working relationship with pupil(s) is professional and in line with training given and Safer Working Practices.</w:t>
      </w:r>
    </w:p>
    <w:p w14:paraId="060576ED" w14:textId="77777777" w:rsidR="005040AE" w:rsidRPr="00AC4AF0" w:rsidRDefault="005040AE" w:rsidP="1981D991">
      <w:pPr>
        <w:pStyle w:val="ListBullet"/>
        <w:keepNext/>
        <w:numPr>
          <w:ilvl w:val="0"/>
          <w:numId w:val="0"/>
        </w:numPr>
        <w:spacing w:before="360" w:after="120"/>
        <w:rPr>
          <w:rFonts w:asciiTheme="majorHAnsi" w:eastAsiaTheme="majorEastAsia" w:hAnsiTheme="majorHAnsi" w:cstheme="majorBidi"/>
          <w:color w:val="000000" w:themeColor="text1"/>
        </w:rPr>
      </w:pPr>
    </w:p>
    <w:p w14:paraId="1AB00551" w14:textId="2E35C580" w:rsidR="005040AE" w:rsidRPr="00AC4AF0" w:rsidRDefault="4E287C9D" w:rsidP="1981D991">
      <w:pPr>
        <w:pStyle w:val="ListBullet"/>
        <w:keepNext/>
        <w:numPr>
          <w:ilvl w:val="0"/>
          <w:numId w:val="0"/>
        </w:numPr>
        <w:spacing w:before="360" w:after="120"/>
        <w:rPr>
          <w:rFonts w:asciiTheme="majorHAnsi" w:eastAsiaTheme="majorEastAsia" w:hAnsiTheme="majorHAnsi" w:cstheme="majorBidi"/>
          <w:b/>
          <w:bCs/>
          <w:color w:val="000000" w:themeColor="text1"/>
        </w:rPr>
      </w:pPr>
      <w:r w:rsidRPr="1981D991">
        <w:rPr>
          <w:rFonts w:asciiTheme="majorHAnsi" w:eastAsiaTheme="majorEastAsia" w:hAnsiTheme="majorHAnsi" w:cstheme="majorBidi"/>
          <w:b/>
          <w:bCs/>
          <w:color w:val="000000" w:themeColor="text1"/>
        </w:rPr>
        <w:t>General Duties</w:t>
      </w:r>
      <w:r w:rsidR="299AF58C" w:rsidRPr="1981D991">
        <w:rPr>
          <w:rFonts w:asciiTheme="majorHAnsi" w:eastAsiaTheme="majorEastAsia" w:hAnsiTheme="majorHAnsi" w:cstheme="majorBidi"/>
          <w:b/>
          <w:bCs/>
          <w:color w:val="000000" w:themeColor="text1"/>
        </w:rPr>
        <w:t xml:space="preserve">: </w:t>
      </w:r>
    </w:p>
    <w:p w14:paraId="6DC8B623" w14:textId="77777777" w:rsidR="005040AE" w:rsidRPr="00AC4AF0" w:rsidRDefault="299AF58C" w:rsidP="1981D991">
      <w:pPr>
        <w:pStyle w:val="ListBullet"/>
        <w:keepNext/>
        <w:spacing w:after="60"/>
        <w:ind w:hanging="360"/>
        <w:rPr>
          <w:rFonts w:asciiTheme="majorHAnsi" w:eastAsiaTheme="majorEastAsia" w:hAnsiTheme="majorHAnsi" w:cstheme="majorBidi"/>
          <w:color w:val="000000" w:themeColor="text1"/>
        </w:rPr>
      </w:pPr>
      <w:r w:rsidRPr="1981D991">
        <w:rPr>
          <w:rFonts w:asciiTheme="majorHAnsi" w:eastAsiaTheme="majorEastAsia" w:hAnsiTheme="majorHAnsi" w:cstheme="majorBidi"/>
          <w:color w:val="000000" w:themeColor="text1"/>
        </w:rPr>
        <w:t>Undertake any other reasonable tasks directed by the Headteacher or SENCO that fall within the scope, grade, and dynamic nature of a child-centred support role, including working with other pupils in the class or on the playground who may need support.</w:t>
      </w:r>
    </w:p>
    <w:p w14:paraId="117EDA9E" w14:textId="77777777" w:rsidR="000917AB" w:rsidRPr="000917AB" w:rsidRDefault="299AF58C" w:rsidP="1981D991">
      <w:pPr>
        <w:pStyle w:val="ListBullet"/>
        <w:keepNext/>
        <w:spacing w:after="60"/>
        <w:ind w:hanging="360"/>
        <w:rPr>
          <w:rFonts w:asciiTheme="majorHAnsi" w:eastAsiaTheme="majorEastAsia" w:hAnsiTheme="majorHAnsi" w:cstheme="majorBidi"/>
          <w:color w:val="000000" w:themeColor="text1"/>
        </w:rPr>
      </w:pPr>
      <w:r w:rsidRPr="1981D991">
        <w:rPr>
          <w:rFonts w:asciiTheme="majorHAnsi" w:eastAsiaTheme="majorEastAsia" w:hAnsiTheme="majorHAnsi" w:cstheme="majorBidi"/>
          <w:color w:val="000000" w:themeColor="text1"/>
        </w:rPr>
        <w:t>Uphold and promote the vision and values of this Church school.</w:t>
      </w:r>
    </w:p>
    <w:p w14:paraId="4E97197A" w14:textId="77777777" w:rsidR="00B71CFD" w:rsidRDefault="00B71CFD" w:rsidP="1981D991">
      <w:pPr>
        <w:pStyle w:val="ListBullet"/>
        <w:keepNext/>
        <w:numPr>
          <w:ilvl w:val="0"/>
          <w:numId w:val="0"/>
        </w:numPr>
        <w:spacing w:before="360" w:after="120"/>
        <w:rPr>
          <w:rFonts w:asciiTheme="majorHAnsi" w:eastAsiaTheme="majorEastAsia" w:hAnsiTheme="majorHAnsi" w:cstheme="majorBidi"/>
          <w:b/>
          <w:bCs/>
        </w:rPr>
      </w:pPr>
    </w:p>
    <w:p w14:paraId="34CE0A41" w14:textId="6B198F30" w:rsidR="003A04AC" w:rsidRPr="000917AB" w:rsidRDefault="6607D18C" w:rsidP="1981D991">
      <w:pPr>
        <w:pStyle w:val="ListBullet"/>
        <w:keepNext/>
        <w:numPr>
          <w:ilvl w:val="0"/>
          <w:numId w:val="0"/>
        </w:numPr>
        <w:spacing w:before="360" w:after="120"/>
        <w:rPr>
          <w:rFonts w:asciiTheme="majorHAnsi" w:eastAsiaTheme="majorEastAsia" w:hAnsiTheme="majorHAnsi" w:cstheme="majorBidi"/>
          <w:b/>
          <w:bCs/>
        </w:rPr>
      </w:pPr>
      <w:r w:rsidRPr="1981D991">
        <w:rPr>
          <w:rFonts w:asciiTheme="majorHAnsi" w:eastAsiaTheme="majorEastAsia" w:hAnsiTheme="majorHAnsi" w:cstheme="majorBidi"/>
          <w:b/>
          <w:bCs/>
        </w:rPr>
        <w:t>Notes:</w:t>
      </w:r>
    </w:p>
    <w:p w14:paraId="62EBF3C5" w14:textId="6363210A" w:rsidR="003A04AC" w:rsidRPr="00C668F3" w:rsidRDefault="6607D18C" w:rsidP="1981D991">
      <w:pPr>
        <w:pStyle w:val="ListParagraph"/>
        <w:rPr>
          <w:rFonts w:asciiTheme="majorHAnsi" w:eastAsiaTheme="majorEastAsia" w:hAnsiTheme="majorHAnsi" w:cstheme="majorBidi"/>
          <w:sz w:val="22"/>
          <w:szCs w:val="22"/>
        </w:rPr>
      </w:pPr>
      <w:r w:rsidRPr="1981D991">
        <w:rPr>
          <w:rFonts w:asciiTheme="majorHAnsi" w:eastAsiaTheme="majorEastAsia" w:hAnsiTheme="majorHAnsi" w:cstheme="majorBidi"/>
          <w:sz w:val="22"/>
          <w:szCs w:val="22"/>
        </w:rPr>
        <w:t xml:space="preserve">This post is subject to a </w:t>
      </w:r>
      <w:r w:rsidR="30B32FE0" w:rsidRPr="1981D991">
        <w:rPr>
          <w:rFonts w:asciiTheme="majorHAnsi" w:eastAsiaTheme="majorEastAsia" w:hAnsiTheme="majorHAnsi" w:cstheme="majorBidi"/>
          <w:sz w:val="22"/>
          <w:szCs w:val="22"/>
        </w:rPr>
        <w:t>DBS</w:t>
      </w:r>
      <w:r w:rsidRPr="1981D991">
        <w:rPr>
          <w:rFonts w:asciiTheme="majorHAnsi" w:eastAsiaTheme="majorEastAsia" w:hAnsiTheme="majorHAnsi" w:cstheme="majorBidi"/>
          <w:sz w:val="22"/>
          <w:szCs w:val="22"/>
        </w:rPr>
        <w:t xml:space="preserve"> check under the arrangements </w:t>
      </w:r>
    </w:p>
    <w:p w14:paraId="6D98A12B" w14:textId="221E506D" w:rsidR="003A04AC" w:rsidRPr="00C668F3" w:rsidRDefault="6607D18C" w:rsidP="1981D991">
      <w:pPr>
        <w:pStyle w:val="ListParagraph"/>
        <w:rPr>
          <w:rFonts w:asciiTheme="majorHAnsi" w:eastAsiaTheme="majorEastAsia" w:hAnsiTheme="majorHAnsi" w:cstheme="majorBidi"/>
          <w:sz w:val="22"/>
          <w:szCs w:val="22"/>
        </w:rPr>
      </w:pPr>
      <w:r w:rsidRPr="1981D991">
        <w:rPr>
          <w:rFonts w:asciiTheme="majorHAnsi" w:eastAsiaTheme="majorEastAsia" w:hAnsiTheme="majorHAnsi" w:cstheme="majorBidi"/>
          <w:sz w:val="22"/>
          <w:szCs w:val="22"/>
        </w:rPr>
        <w:t>The Council reserves the right to alter the content of this job description, after consultation to reflect changes to the job or services provided, without altering the general character or level of responsibility.</w:t>
      </w:r>
    </w:p>
    <w:p w14:paraId="2946DB82" w14:textId="37459473" w:rsidR="003A04AC" w:rsidRPr="00C668F3" w:rsidRDefault="6607D18C" w:rsidP="1981D991">
      <w:pPr>
        <w:pStyle w:val="ListParagraph"/>
        <w:tabs>
          <w:tab w:val="num" w:pos="360"/>
        </w:tabs>
        <w:rPr>
          <w:rFonts w:asciiTheme="majorHAnsi" w:eastAsiaTheme="majorEastAsia" w:hAnsiTheme="majorHAnsi" w:cstheme="majorBidi"/>
          <w:sz w:val="22"/>
          <w:szCs w:val="22"/>
        </w:rPr>
      </w:pPr>
      <w:r w:rsidRPr="1981D991">
        <w:rPr>
          <w:rFonts w:asciiTheme="majorHAnsi" w:eastAsiaTheme="majorEastAsia" w:hAnsiTheme="majorHAnsi" w:cstheme="majorBidi"/>
          <w:sz w:val="22"/>
          <w:szCs w:val="22"/>
        </w:rPr>
        <w:t>Reasonable adjustments will be considered as required by the Disability Discrimination Act.</w:t>
      </w:r>
    </w:p>
    <w:p w14:paraId="52E56223" w14:textId="4D5C5B79" w:rsidR="003A04AC" w:rsidRPr="00C668F3" w:rsidRDefault="6607D18C" w:rsidP="1981D991">
      <w:pPr>
        <w:pStyle w:val="ListParagraph"/>
        <w:tabs>
          <w:tab w:val="num" w:pos="360"/>
        </w:tabs>
        <w:rPr>
          <w:rFonts w:asciiTheme="majorHAnsi" w:eastAsiaTheme="majorEastAsia" w:hAnsiTheme="majorHAnsi" w:cstheme="majorBidi"/>
          <w:sz w:val="22"/>
          <w:szCs w:val="22"/>
          <w:lang w:val="en-AU"/>
        </w:rPr>
      </w:pPr>
      <w:r w:rsidRPr="1981D991">
        <w:rPr>
          <w:rFonts w:asciiTheme="majorHAnsi" w:eastAsiaTheme="majorEastAsia" w:hAnsiTheme="majorHAnsi" w:cstheme="majorBidi"/>
          <w:sz w:val="22"/>
          <w:szCs w:val="22"/>
        </w:rPr>
        <w:t xml:space="preserve">The duties described in this job description must be carried out in a manner which promotes equality of opportunity, dignity and due respect for all employees and service users and </w:t>
      </w:r>
      <w:proofErr w:type="gramStart"/>
      <w:r w:rsidRPr="1981D991">
        <w:rPr>
          <w:rFonts w:asciiTheme="majorHAnsi" w:eastAsiaTheme="majorEastAsia" w:hAnsiTheme="majorHAnsi" w:cstheme="majorBidi"/>
          <w:sz w:val="22"/>
          <w:szCs w:val="22"/>
        </w:rPr>
        <w:t>is</w:t>
      </w:r>
      <w:proofErr w:type="gramEnd"/>
      <w:r w:rsidRPr="1981D991">
        <w:rPr>
          <w:rFonts w:asciiTheme="majorHAnsi" w:eastAsiaTheme="majorEastAsia" w:hAnsiTheme="majorHAnsi" w:cstheme="majorBidi"/>
          <w:sz w:val="22"/>
          <w:szCs w:val="22"/>
        </w:rPr>
        <w:t xml:space="preserve"> consistent with the Council’s Equal Opportunities Policy.</w:t>
      </w:r>
    </w:p>
    <w:p w14:paraId="07547A01" w14:textId="77777777" w:rsidR="003A04AC" w:rsidRPr="00C668F3" w:rsidRDefault="003A04AC" w:rsidP="1981D991">
      <w:pPr>
        <w:rPr>
          <w:rFonts w:asciiTheme="majorHAnsi" w:eastAsiaTheme="majorEastAsia" w:hAnsiTheme="majorHAnsi" w:cstheme="majorBidi"/>
          <w:sz w:val="22"/>
          <w:szCs w:val="22"/>
        </w:rPr>
      </w:pPr>
    </w:p>
    <w:sectPr w:rsidR="003A04AC" w:rsidRPr="00C668F3">
      <w:headerReference w:type="default" r:id="rId11"/>
      <w:footerReference w:type="default" r:id="rId12"/>
      <w:pgSz w:w="11909" w:h="16834" w:code="9"/>
      <w:pgMar w:top="1304" w:right="1418" w:bottom="1264" w:left="1701" w:header="720" w:footer="431" w:gutter="0"/>
      <w:paperSrc w:first="1" w:other="11"/>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D77B9" w14:textId="77777777" w:rsidR="00837A4E" w:rsidRDefault="00837A4E">
      <w:r>
        <w:separator/>
      </w:r>
    </w:p>
  </w:endnote>
  <w:endnote w:type="continuationSeparator" w:id="0">
    <w:p w14:paraId="291714A0" w14:textId="77777777" w:rsidR="00837A4E" w:rsidRDefault="0083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E72F" w14:textId="4089C83D" w:rsidR="07CB09A2" w:rsidRDefault="2997428A" w:rsidP="07CB09A2">
    <w:pPr>
      <w:pStyle w:val="Footer"/>
    </w:pPr>
    <w:r>
      <w:rPr>
        <w:noProof/>
      </w:rPr>
      <w:drawing>
        <wp:anchor distT="0" distB="0" distL="114300" distR="114300" simplePos="0" relativeHeight="251659264" behindDoc="0" locked="0" layoutInCell="1" allowOverlap="1" wp14:anchorId="732FEAD5" wp14:editId="2365DA0D">
          <wp:simplePos x="0" y="0"/>
          <wp:positionH relativeFrom="column">
            <wp:posOffset>-590550</wp:posOffset>
          </wp:positionH>
          <wp:positionV relativeFrom="paragraph">
            <wp:posOffset>-561975</wp:posOffset>
          </wp:positionV>
          <wp:extent cx="428625" cy="552450"/>
          <wp:effectExtent l="0" t="0" r="0" b="0"/>
          <wp:wrapNone/>
          <wp:docPr id="1898078948" name="drawing" title="St. Joseph'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78948" name="Picture 1898078948"/>
                  <pic:cNvPicPr/>
                </pic:nvPicPr>
                <pic:blipFill>
                  <a:blip r:embed="rId1">
                    <a:extLst>
                      <a:ext uri="{28A0092B-C50C-407E-A947-70E740481C1C}">
                        <a14:useLocalDpi xmlns:a14="http://schemas.microsoft.com/office/drawing/2010/main"/>
                      </a:ext>
                    </a:extLst>
                  </a:blip>
                  <a:stretch>
                    <a:fillRect/>
                  </a:stretch>
                </pic:blipFill>
                <pic:spPr>
                  <a:xfrm>
                    <a:off x="0" y="0"/>
                    <a:ext cx="428625" cy="552450"/>
                  </a:xfrm>
                  <a:prstGeom prst="rect">
                    <a:avLst/>
                  </a:prstGeom>
                </pic:spPr>
              </pic:pic>
            </a:graphicData>
          </a:graphic>
          <wp14:sizeRelH relativeFrom="page">
            <wp14:pctWidth>0</wp14:pctWidth>
          </wp14:sizeRelH>
          <wp14:sizeRelV relativeFrom="page">
            <wp14:pctHeight>0</wp14:pctHeight>
          </wp14:sizeRelV>
        </wp:anchor>
      </w:drawing>
    </w:r>
    <w:r w:rsidR="78B56B35">
      <w:rPr>
        <w:noProof/>
      </w:rPr>
      <w:drawing>
        <wp:anchor distT="0" distB="0" distL="114300" distR="114300" simplePos="0" relativeHeight="251656192" behindDoc="0" locked="0" layoutInCell="1" allowOverlap="1" wp14:anchorId="1962E45F" wp14:editId="17193738">
          <wp:simplePos x="0" y="0"/>
          <wp:positionH relativeFrom="column">
            <wp:posOffset>5591175</wp:posOffset>
          </wp:positionH>
          <wp:positionV relativeFrom="paragraph">
            <wp:posOffset>-600075</wp:posOffset>
          </wp:positionV>
          <wp:extent cx="419100" cy="552450"/>
          <wp:effectExtent l="0" t="0" r="0" b="0"/>
          <wp:wrapNone/>
          <wp:docPr id="299123406" name="drawing" title="St. Joseph'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23406" name="Picture 299123406"/>
                  <pic:cNvPicPr/>
                </pic:nvPicPr>
                <pic:blipFill>
                  <a:blip r:embed="rId1">
                    <a:extLst>
                      <a:ext uri="{28A0092B-C50C-407E-A947-70E740481C1C}">
                        <a14:useLocalDpi xmlns:a14="http://schemas.microsoft.com/office/drawing/2010/main"/>
                      </a:ext>
                    </a:extLst>
                  </a:blip>
                  <a:stretch>
                    <a:fillRect/>
                  </a:stretch>
                </pic:blipFill>
                <pic:spPr>
                  <a:xfrm>
                    <a:off x="0" y="0"/>
                    <a:ext cx="419100" cy="5524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2E7A" w14:textId="77777777" w:rsidR="00837A4E" w:rsidRDefault="00837A4E">
      <w:r>
        <w:separator/>
      </w:r>
    </w:p>
  </w:footnote>
  <w:footnote w:type="continuationSeparator" w:id="0">
    <w:p w14:paraId="700AF45E" w14:textId="77777777" w:rsidR="00837A4E" w:rsidRDefault="00837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CD4E" w14:textId="6D17E530" w:rsidR="07CB09A2" w:rsidRDefault="01464C3C" w:rsidP="07CB09A2">
    <w:pPr>
      <w:pStyle w:val="Header"/>
    </w:pPr>
    <w:r>
      <w:rPr>
        <w:noProof/>
      </w:rPr>
      <w:drawing>
        <wp:anchor distT="0" distB="0" distL="114300" distR="114300" simplePos="0" relativeHeight="251658240" behindDoc="0" locked="0" layoutInCell="1" allowOverlap="1" wp14:anchorId="1C4AF98D" wp14:editId="3B92D584">
          <wp:simplePos x="0" y="0"/>
          <wp:positionH relativeFrom="column">
            <wp:posOffset>-600075</wp:posOffset>
          </wp:positionH>
          <wp:positionV relativeFrom="paragraph">
            <wp:posOffset>-9525</wp:posOffset>
          </wp:positionV>
          <wp:extent cx="419100" cy="552450"/>
          <wp:effectExtent l="0" t="0" r="0" b="0"/>
          <wp:wrapNone/>
          <wp:docPr id="1691187779" name="drawing" title="St. Joseph'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187779" name="Picture 1691187779"/>
                  <pic:cNvPicPr/>
                </pic:nvPicPr>
                <pic:blipFill>
                  <a:blip r:embed="rId1">
                    <a:extLst>
                      <a:ext uri="{28A0092B-C50C-407E-A947-70E740481C1C}">
                        <a14:useLocalDpi xmlns:a14="http://schemas.microsoft.com/office/drawing/2010/main"/>
                      </a:ext>
                    </a:extLst>
                  </a:blip>
                  <a:stretch>
                    <a:fillRect/>
                  </a:stretch>
                </pic:blipFill>
                <pic:spPr>
                  <a:xfrm>
                    <a:off x="0" y="0"/>
                    <a:ext cx="419100" cy="552450"/>
                  </a:xfrm>
                  <a:prstGeom prst="rect">
                    <a:avLst/>
                  </a:prstGeom>
                </pic:spPr>
              </pic:pic>
            </a:graphicData>
          </a:graphic>
          <wp14:sizeRelH relativeFrom="page">
            <wp14:pctWidth>0</wp14:pctWidth>
          </wp14:sizeRelH>
          <wp14:sizeRelV relativeFrom="page">
            <wp14:pctHeight>0</wp14:pctHeight>
          </wp14:sizeRelV>
        </wp:anchor>
      </w:drawing>
    </w:r>
  </w:p>
  <w:p w14:paraId="08DD6055" w14:textId="54738D65" w:rsidR="2A092B15" w:rsidRDefault="2F8CDDAB" w:rsidP="2A092B15">
    <w:pPr>
      <w:pStyle w:val="Header"/>
    </w:pPr>
    <w:r>
      <w:rPr>
        <w:noProof/>
      </w:rPr>
      <w:drawing>
        <wp:anchor distT="0" distB="0" distL="114300" distR="114300" simplePos="0" relativeHeight="251657216" behindDoc="0" locked="0" layoutInCell="1" allowOverlap="1" wp14:anchorId="5DFA0636" wp14:editId="47C14FF3">
          <wp:simplePos x="0" y="0"/>
          <wp:positionH relativeFrom="column">
            <wp:posOffset>5619750</wp:posOffset>
          </wp:positionH>
          <wp:positionV relativeFrom="paragraph">
            <wp:posOffset>-180975</wp:posOffset>
          </wp:positionV>
          <wp:extent cx="419100" cy="552450"/>
          <wp:effectExtent l="0" t="0" r="0" b="0"/>
          <wp:wrapNone/>
          <wp:docPr id="1147786092" name="drawing" title="St. Joseph'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86092" name="Picture 1147786092"/>
                  <pic:cNvPicPr/>
                </pic:nvPicPr>
                <pic:blipFill>
                  <a:blip r:embed="rId1">
                    <a:extLst>
                      <a:ext uri="{28A0092B-C50C-407E-A947-70E740481C1C}">
                        <a14:useLocalDpi xmlns:a14="http://schemas.microsoft.com/office/drawing/2010/main"/>
                      </a:ext>
                    </a:extLst>
                  </a:blip>
                  <a:stretch>
                    <a:fillRect/>
                  </a:stretch>
                </pic:blipFill>
                <pic:spPr>
                  <a:xfrm>
                    <a:off x="0" y="0"/>
                    <a:ext cx="419100" cy="552450"/>
                  </a:xfrm>
                  <a:prstGeom prst="rect">
                    <a:avLst/>
                  </a:prstGeom>
                </pic:spPr>
              </pic:pic>
            </a:graphicData>
          </a:graphic>
          <wp14:sizeRelH relativeFrom="page">
            <wp14:pctWidth>0</wp14:pctWidth>
          </wp14:sizeRelH>
          <wp14:sizeRelV relativeFrom="page">
            <wp14:pctHeight>0</wp14:pctHeight>
          </wp14:sizeRelV>
        </wp:anchor>
      </w:drawing>
    </w:r>
  </w:p>
  <w:p w14:paraId="1526CED9" w14:textId="29075ACB" w:rsidR="2A092B15" w:rsidRDefault="2A092B15" w:rsidP="2A092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160A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0E2E14"/>
    <w:multiLevelType w:val="hybridMultilevel"/>
    <w:tmpl w:val="D8941E42"/>
    <w:lvl w:ilvl="0" w:tplc="FFFFFFFF">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 w15:restartNumberingAfterBreak="0">
    <w:nsid w:val="0B806C1D"/>
    <w:multiLevelType w:val="hybridMultilevel"/>
    <w:tmpl w:val="DA8A9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C9D73"/>
    <w:multiLevelType w:val="hybridMultilevel"/>
    <w:tmpl w:val="BD1EA5AA"/>
    <w:lvl w:ilvl="0" w:tplc="FF006456">
      <w:start w:val="1"/>
      <w:numFmt w:val="bullet"/>
      <w:lvlText w:val=""/>
      <w:lvlJc w:val="left"/>
      <w:pPr>
        <w:ind w:left="720" w:hanging="360"/>
      </w:pPr>
      <w:rPr>
        <w:rFonts w:ascii="Symbol" w:hAnsi="Symbol" w:hint="default"/>
      </w:rPr>
    </w:lvl>
    <w:lvl w:ilvl="1" w:tplc="CC3E092E">
      <w:start w:val="1"/>
      <w:numFmt w:val="bullet"/>
      <w:lvlText w:val="o"/>
      <w:lvlJc w:val="left"/>
      <w:pPr>
        <w:ind w:left="1440" w:hanging="360"/>
      </w:pPr>
      <w:rPr>
        <w:rFonts w:ascii="Courier New" w:hAnsi="Courier New" w:hint="default"/>
      </w:rPr>
    </w:lvl>
    <w:lvl w:ilvl="2" w:tplc="ACF6F2FE">
      <w:start w:val="1"/>
      <w:numFmt w:val="bullet"/>
      <w:lvlText w:val=""/>
      <w:lvlJc w:val="left"/>
      <w:pPr>
        <w:ind w:left="2160" w:hanging="360"/>
      </w:pPr>
      <w:rPr>
        <w:rFonts w:ascii="Wingdings" w:hAnsi="Wingdings" w:hint="default"/>
      </w:rPr>
    </w:lvl>
    <w:lvl w:ilvl="3" w:tplc="9D52024E">
      <w:start w:val="1"/>
      <w:numFmt w:val="bullet"/>
      <w:lvlText w:val=""/>
      <w:lvlJc w:val="left"/>
      <w:pPr>
        <w:ind w:left="2880" w:hanging="360"/>
      </w:pPr>
      <w:rPr>
        <w:rFonts w:ascii="Symbol" w:hAnsi="Symbol" w:hint="default"/>
      </w:rPr>
    </w:lvl>
    <w:lvl w:ilvl="4" w:tplc="E3BAD22A">
      <w:start w:val="1"/>
      <w:numFmt w:val="bullet"/>
      <w:lvlText w:val="o"/>
      <w:lvlJc w:val="left"/>
      <w:pPr>
        <w:ind w:left="3600" w:hanging="360"/>
      </w:pPr>
      <w:rPr>
        <w:rFonts w:ascii="Courier New" w:hAnsi="Courier New" w:hint="default"/>
      </w:rPr>
    </w:lvl>
    <w:lvl w:ilvl="5" w:tplc="25A692D0">
      <w:start w:val="1"/>
      <w:numFmt w:val="bullet"/>
      <w:lvlText w:val=""/>
      <w:lvlJc w:val="left"/>
      <w:pPr>
        <w:ind w:left="4320" w:hanging="360"/>
      </w:pPr>
      <w:rPr>
        <w:rFonts w:ascii="Wingdings" w:hAnsi="Wingdings" w:hint="default"/>
      </w:rPr>
    </w:lvl>
    <w:lvl w:ilvl="6" w:tplc="E0E8B264">
      <w:start w:val="1"/>
      <w:numFmt w:val="bullet"/>
      <w:lvlText w:val=""/>
      <w:lvlJc w:val="left"/>
      <w:pPr>
        <w:ind w:left="5040" w:hanging="360"/>
      </w:pPr>
      <w:rPr>
        <w:rFonts w:ascii="Symbol" w:hAnsi="Symbol" w:hint="default"/>
      </w:rPr>
    </w:lvl>
    <w:lvl w:ilvl="7" w:tplc="1F462828">
      <w:start w:val="1"/>
      <w:numFmt w:val="bullet"/>
      <w:lvlText w:val="o"/>
      <w:lvlJc w:val="left"/>
      <w:pPr>
        <w:ind w:left="5760" w:hanging="360"/>
      </w:pPr>
      <w:rPr>
        <w:rFonts w:ascii="Courier New" w:hAnsi="Courier New" w:hint="default"/>
      </w:rPr>
    </w:lvl>
    <w:lvl w:ilvl="8" w:tplc="00307690">
      <w:start w:val="1"/>
      <w:numFmt w:val="bullet"/>
      <w:lvlText w:val=""/>
      <w:lvlJc w:val="left"/>
      <w:pPr>
        <w:ind w:left="6480" w:hanging="360"/>
      </w:pPr>
      <w:rPr>
        <w:rFonts w:ascii="Wingdings" w:hAnsi="Wingdings" w:hint="default"/>
      </w:rPr>
    </w:lvl>
  </w:abstractNum>
  <w:abstractNum w:abstractNumId="6" w15:restartNumberingAfterBreak="0">
    <w:nsid w:val="1B6807D7"/>
    <w:multiLevelType w:val="hybridMultilevel"/>
    <w:tmpl w:val="E2404A2E"/>
    <w:lvl w:ilvl="0" w:tplc="5C9E6BAA">
      <w:start w:val="1"/>
      <w:numFmt w:val="bullet"/>
      <w:pStyle w:val="ListParagraph"/>
      <w:lvlText w:val=""/>
      <w:lvlJc w:val="left"/>
      <w:pPr>
        <w:ind w:left="0" w:hanging="360"/>
      </w:pPr>
      <w:rPr>
        <w:rFonts w:ascii="Symbol" w:hAnsi="Symbol" w:hint="default"/>
      </w:rPr>
    </w:lvl>
    <w:lvl w:ilvl="1" w:tplc="F6502690">
      <w:start w:val="1"/>
      <w:numFmt w:val="bullet"/>
      <w:lvlText w:val="o"/>
      <w:lvlJc w:val="left"/>
      <w:pPr>
        <w:ind w:left="0" w:hanging="360"/>
      </w:pPr>
      <w:rPr>
        <w:rFonts w:ascii="Courier New" w:hAnsi="Courier New" w:hint="default"/>
      </w:rPr>
    </w:lvl>
    <w:lvl w:ilvl="2" w:tplc="C8223FD4">
      <w:start w:val="1"/>
      <w:numFmt w:val="bullet"/>
      <w:lvlText w:val=""/>
      <w:lvlJc w:val="left"/>
      <w:pPr>
        <w:ind w:left="360" w:hanging="360"/>
      </w:pPr>
      <w:rPr>
        <w:rFonts w:ascii="Wingdings" w:hAnsi="Wingdings" w:hint="default"/>
      </w:rPr>
    </w:lvl>
    <w:lvl w:ilvl="3" w:tplc="31304D2C">
      <w:start w:val="1"/>
      <w:numFmt w:val="bullet"/>
      <w:lvlText w:val=""/>
      <w:lvlJc w:val="left"/>
      <w:pPr>
        <w:ind w:left="1080" w:hanging="360"/>
      </w:pPr>
      <w:rPr>
        <w:rFonts w:ascii="Symbol" w:hAnsi="Symbol" w:hint="default"/>
      </w:rPr>
    </w:lvl>
    <w:lvl w:ilvl="4" w:tplc="0480DBE6">
      <w:start w:val="1"/>
      <w:numFmt w:val="bullet"/>
      <w:lvlText w:val="o"/>
      <w:lvlJc w:val="left"/>
      <w:pPr>
        <w:ind w:left="1800" w:hanging="360"/>
      </w:pPr>
      <w:rPr>
        <w:rFonts w:ascii="Courier New" w:hAnsi="Courier New" w:hint="default"/>
      </w:rPr>
    </w:lvl>
    <w:lvl w:ilvl="5" w:tplc="AEEAE0A4">
      <w:start w:val="1"/>
      <w:numFmt w:val="bullet"/>
      <w:lvlText w:val=""/>
      <w:lvlJc w:val="left"/>
      <w:pPr>
        <w:ind w:left="2520" w:hanging="360"/>
      </w:pPr>
      <w:rPr>
        <w:rFonts w:ascii="Wingdings" w:hAnsi="Wingdings" w:hint="default"/>
      </w:rPr>
    </w:lvl>
    <w:lvl w:ilvl="6" w:tplc="9F3899EC">
      <w:start w:val="1"/>
      <w:numFmt w:val="bullet"/>
      <w:lvlText w:val=""/>
      <w:lvlJc w:val="left"/>
      <w:pPr>
        <w:ind w:left="3240" w:hanging="360"/>
      </w:pPr>
      <w:rPr>
        <w:rFonts w:ascii="Symbol" w:hAnsi="Symbol" w:hint="default"/>
      </w:rPr>
    </w:lvl>
    <w:lvl w:ilvl="7" w:tplc="8AE86754">
      <w:start w:val="1"/>
      <w:numFmt w:val="bullet"/>
      <w:lvlText w:val="o"/>
      <w:lvlJc w:val="left"/>
      <w:pPr>
        <w:ind w:left="3960" w:hanging="360"/>
      </w:pPr>
      <w:rPr>
        <w:rFonts w:ascii="Courier New" w:hAnsi="Courier New" w:hint="default"/>
      </w:rPr>
    </w:lvl>
    <w:lvl w:ilvl="8" w:tplc="6826137C">
      <w:start w:val="1"/>
      <w:numFmt w:val="bullet"/>
      <w:lvlText w:val=""/>
      <w:lvlJc w:val="left"/>
      <w:pPr>
        <w:ind w:left="4680" w:hanging="360"/>
      </w:pPr>
      <w:rPr>
        <w:rFonts w:ascii="Wingdings" w:hAnsi="Wingdings" w:hint="default"/>
      </w:rPr>
    </w:lvl>
  </w:abstractNum>
  <w:abstractNum w:abstractNumId="7" w15:restartNumberingAfterBreak="0">
    <w:nsid w:val="1C371AD9"/>
    <w:multiLevelType w:val="singleLevel"/>
    <w:tmpl w:val="F67A548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262121"/>
    <w:multiLevelType w:val="singleLevel"/>
    <w:tmpl w:val="F67A54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AE3550"/>
    <w:multiLevelType w:val="hybridMultilevel"/>
    <w:tmpl w:val="65A258F2"/>
    <w:lvl w:ilvl="0" w:tplc="90245730">
      <w:start w:val="1"/>
      <w:numFmt w:val="bullet"/>
      <w:lvlText w:val=""/>
      <w:lvlJc w:val="left"/>
      <w:pPr>
        <w:ind w:left="360" w:hanging="360"/>
      </w:pPr>
      <w:rPr>
        <w:rFonts w:ascii="Symbol" w:hAnsi="Symbol" w:hint="default"/>
      </w:rPr>
    </w:lvl>
    <w:lvl w:ilvl="1" w:tplc="28883286">
      <w:start w:val="1"/>
      <w:numFmt w:val="bullet"/>
      <w:lvlText w:val="o"/>
      <w:lvlJc w:val="left"/>
      <w:pPr>
        <w:ind w:left="1080" w:hanging="360"/>
      </w:pPr>
      <w:rPr>
        <w:rFonts w:ascii="Courier New" w:hAnsi="Courier New" w:hint="default"/>
      </w:rPr>
    </w:lvl>
    <w:lvl w:ilvl="2" w:tplc="CE84525E">
      <w:start w:val="1"/>
      <w:numFmt w:val="bullet"/>
      <w:lvlText w:val=""/>
      <w:lvlJc w:val="left"/>
      <w:pPr>
        <w:ind w:left="1800" w:hanging="360"/>
      </w:pPr>
      <w:rPr>
        <w:rFonts w:ascii="Wingdings" w:hAnsi="Wingdings" w:hint="default"/>
      </w:rPr>
    </w:lvl>
    <w:lvl w:ilvl="3" w:tplc="754ED73A">
      <w:start w:val="1"/>
      <w:numFmt w:val="bullet"/>
      <w:lvlText w:val=""/>
      <w:lvlJc w:val="left"/>
      <w:pPr>
        <w:ind w:left="2520" w:hanging="360"/>
      </w:pPr>
      <w:rPr>
        <w:rFonts w:ascii="Symbol" w:hAnsi="Symbol" w:hint="default"/>
      </w:rPr>
    </w:lvl>
    <w:lvl w:ilvl="4" w:tplc="4838E0C0">
      <w:start w:val="1"/>
      <w:numFmt w:val="bullet"/>
      <w:lvlText w:val="o"/>
      <w:lvlJc w:val="left"/>
      <w:pPr>
        <w:ind w:left="3240" w:hanging="360"/>
      </w:pPr>
      <w:rPr>
        <w:rFonts w:ascii="Courier New" w:hAnsi="Courier New" w:hint="default"/>
      </w:rPr>
    </w:lvl>
    <w:lvl w:ilvl="5" w:tplc="C7D01044">
      <w:start w:val="1"/>
      <w:numFmt w:val="bullet"/>
      <w:lvlText w:val=""/>
      <w:lvlJc w:val="left"/>
      <w:pPr>
        <w:ind w:left="3960" w:hanging="360"/>
      </w:pPr>
      <w:rPr>
        <w:rFonts w:ascii="Wingdings" w:hAnsi="Wingdings" w:hint="default"/>
      </w:rPr>
    </w:lvl>
    <w:lvl w:ilvl="6" w:tplc="6DE2DFCA">
      <w:start w:val="1"/>
      <w:numFmt w:val="bullet"/>
      <w:lvlText w:val=""/>
      <w:lvlJc w:val="left"/>
      <w:pPr>
        <w:ind w:left="4680" w:hanging="360"/>
      </w:pPr>
      <w:rPr>
        <w:rFonts w:ascii="Symbol" w:hAnsi="Symbol" w:hint="default"/>
      </w:rPr>
    </w:lvl>
    <w:lvl w:ilvl="7" w:tplc="0B18EAF8">
      <w:start w:val="1"/>
      <w:numFmt w:val="bullet"/>
      <w:lvlText w:val="o"/>
      <w:lvlJc w:val="left"/>
      <w:pPr>
        <w:ind w:left="5400" w:hanging="360"/>
      </w:pPr>
      <w:rPr>
        <w:rFonts w:ascii="Courier New" w:hAnsi="Courier New" w:hint="default"/>
      </w:rPr>
    </w:lvl>
    <w:lvl w:ilvl="8" w:tplc="F18633D8">
      <w:start w:val="1"/>
      <w:numFmt w:val="bullet"/>
      <w:lvlText w:val=""/>
      <w:lvlJc w:val="left"/>
      <w:pPr>
        <w:ind w:left="6120" w:hanging="360"/>
      </w:pPr>
      <w:rPr>
        <w:rFonts w:ascii="Wingdings" w:hAnsi="Wingdings" w:hint="default"/>
      </w:rPr>
    </w:lvl>
  </w:abstractNum>
  <w:abstractNum w:abstractNumId="10" w15:restartNumberingAfterBreak="0">
    <w:nsid w:val="2C60451B"/>
    <w:multiLevelType w:val="hybridMultilevel"/>
    <w:tmpl w:val="4BDA7664"/>
    <w:lvl w:ilvl="0" w:tplc="42960222">
      <w:start w:val="1"/>
      <w:numFmt w:val="bullet"/>
      <w:lvlText w:val=""/>
      <w:lvlJc w:val="left"/>
      <w:pPr>
        <w:ind w:left="720" w:hanging="360"/>
      </w:pPr>
      <w:rPr>
        <w:rFonts w:ascii="Symbol" w:hAnsi="Symbol" w:hint="default"/>
      </w:rPr>
    </w:lvl>
    <w:lvl w:ilvl="1" w:tplc="55727790">
      <w:start w:val="1"/>
      <w:numFmt w:val="bullet"/>
      <w:lvlText w:val="o"/>
      <w:lvlJc w:val="left"/>
      <w:pPr>
        <w:ind w:left="1440" w:hanging="360"/>
      </w:pPr>
      <w:rPr>
        <w:rFonts w:ascii="Courier New" w:hAnsi="Courier New" w:hint="default"/>
      </w:rPr>
    </w:lvl>
    <w:lvl w:ilvl="2" w:tplc="6498AFBA">
      <w:start w:val="1"/>
      <w:numFmt w:val="bullet"/>
      <w:lvlText w:val=""/>
      <w:lvlJc w:val="left"/>
      <w:pPr>
        <w:ind w:left="2160" w:hanging="360"/>
      </w:pPr>
      <w:rPr>
        <w:rFonts w:ascii="Wingdings" w:hAnsi="Wingdings" w:hint="default"/>
      </w:rPr>
    </w:lvl>
    <w:lvl w:ilvl="3" w:tplc="E244E1D4">
      <w:start w:val="1"/>
      <w:numFmt w:val="bullet"/>
      <w:lvlText w:val=""/>
      <w:lvlJc w:val="left"/>
      <w:pPr>
        <w:ind w:left="2880" w:hanging="360"/>
      </w:pPr>
      <w:rPr>
        <w:rFonts w:ascii="Symbol" w:hAnsi="Symbol" w:hint="default"/>
      </w:rPr>
    </w:lvl>
    <w:lvl w:ilvl="4" w:tplc="22F6A318">
      <w:start w:val="1"/>
      <w:numFmt w:val="bullet"/>
      <w:lvlText w:val="o"/>
      <w:lvlJc w:val="left"/>
      <w:pPr>
        <w:ind w:left="3600" w:hanging="360"/>
      </w:pPr>
      <w:rPr>
        <w:rFonts w:ascii="Courier New" w:hAnsi="Courier New" w:hint="default"/>
      </w:rPr>
    </w:lvl>
    <w:lvl w:ilvl="5" w:tplc="617A209E">
      <w:start w:val="1"/>
      <w:numFmt w:val="bullet"/>
      <w:lvlText w:val=""/>
      <w:lvlJc w:val="left"/>
      <w:pPr>
        <w:ind w:left="4320" w:hanging="360"/>
      </w:pPr>
      <w:rPr>
        <w:rFonts w:ascii="Wingdings" w:hAnsi="Wingdings" w:hint="default"/>
      </w:rPr>
    </w:lvl>
    <w:lvl w:ilvl="6" w:tplc="B052E5D0">
      <w:start w:val="1"/>
      <w:numFmt w:val="bullet"/>
      <w:lvlText w:val=""/>
      <w:lvlJc w:val="left"/>
      <w:pPr>
        <w:ind w:left="5040" w:hanging="360"/>
      </w:pPr>
      <w:rPr>
        <w:rFonts w:ascii="Symbol" w:hAnsi="Symbol" w:hint="default"/>
      </w:rPr>
    </w:lvl>
    <w:lvl w:ilvl="7" w:tplc="F662C5D4">
      <w:start w:val="1"/>
      <w:numFmt w:val="bullet"/>
      <w:lvlText w:val="o"/>
      <w:lvlJc w:val="left"/>
      <w:pPr>
        <w:ind w:left="5760" w:hanging="360"/>
      </w:pPr>
      <w:rPr>
        <w:rFonts w:ascii="Courier New" w:hAnsi="Courier New" w:hint="default"/>
      </w:rPr>
    </w:lvl>
    <w:lvl w:ilvl="8" w:tplc="E8B4DF3C">
      <w:start w:val="1"/>
      <w:numFmt w:val="bullet"/>
      <w:lvlText w:val=""/>
      <w:lvlJc w:val="left"/>
      <w:pPr>
        <w:ind w:left="6480" w:hanging="360"/>
      </w:pPr>
      <w:rPr>
        <w:rFonts w:ascii="Wingdings" w:hAnsi="Wingdings" w:hint="default"/>
      </w:rPr>
    </w:lvl>
  </w:abstractNum>
  <w:abstractNum w:abstractNumId="11" w15:restartNumberingAfterBreak="0">
    <w:nsid w:val="31DC187E"/>
    <w:multiLevelType w:val="hybridMultilevel"/>
    <w:tmpl w:val="5D42474C"/>
    <w:lvl w:ilvl="0" w:tplc="B98823B8">
      <w:start w:val="1"/>
      <w:numFmt w:val="bullet"/>
      <w:lvlText w:val=""/>
      <w:lvlJc w:val="left"/>
      <w:pPr>
        <w:ind w:left="720" w:hanging="360"/>
      </w:pPr>
      <w:rPr>
        <w:rFonts w:ascii="Symbol" w:hAnsi="Symbol" w:hint="default"/>
      </w:rPr>
    </w:lvl>
    <w:lvl w:ilvl="1" w:tplc="B168893A">
      <w:start w:val="1"/>
      <w:numFmt w:val="bullet"/>
      <w:lvlText w:val="o"/>
      <w:lvlJc w:val="left"/>
      <w:pPr>
        <w:ind w:left="1440" w:hanging="360"/>
      </w:pPr>
      <w:rPr>
        <w:rFonts w:ascii="Courier New" w:hAnsi="Courier New" w:hint="default"/>
      </w:rPr>
    </w:lvl>
    <w:lvl w:ilvl="2" w:tplc="E0A83F5E">
      <w:start w:val="1"/>
      <w:numFmt w:val="bullet"/>
      <w:lvlText w:val=""/>
      <w:lvlJc w:val="left"/>
      <w:pPr>
        <w:ind w:left="2160" w:hanging="360"/>
      </w:pPr>
      <w:rPr>
        <w:rFonts w:ascii="Wingdings" w:hAnsi="Wingdings" w:hint="default"/>
      </w:rPr>
    </w:lvl>
    <w:lvl w:ilvl="3" w:tplc="8BCE0748">
      <w:start w:val="1"/>
      <w:numFmt w:val="bullet"/>
      <w:lvlText w:val=""/>
      <w:lvlJc w:val="left"/>
      <w:pPr>
        <w:ind w:left="2880" w:hanging="360"/>
      </w:pPr>
      <w:rPr>
        <w:rFonts w:ascii="Symbol" w:hAnsi="Symbol" w:hint="default"/>
      </w:rPr>
    </w:lvl>
    <w:lvl w:ilvl="4" w:tplc="AA10B9F8">
      <w:start w:val="1"/>
      <w:numFmt w:val="bullet"/>
      <w:lvlText w:val="o"/>
      <w:lvlJc w:val="left"/>
      <w:pPr>
        <w:ind w:left="3600" w:hanging="360"/>
      </w:pPr>
      <w:rPr>
        <w:rFonts w:ascii="Courier New" w:hAnsi="Courier New" w:hint="default"/>
      </w:rPr>
    </w:lvl>
    <w:lvl w:ilvl="5" w:tplc="DD7EBD98">
      <w:start w:val="1"/>
      <w:numFmt w:val="bullet"/>
      <w:lvlText w:val=""/>
      <w:lvlJc w:val="left"/>
      <w:pPr>
        <w:ind w:left="4320" w:hanging="360"/>
      </w:pPr>
      <w:rPr>
        <w:rFonts w:ascii="Wingdings" w:hAnsi="Wingdings" w:hint="default"/>
      </w:rPr>
    </w:lvl>
    <w:lvl w:ilvl="6" w:tplc="EC9E02C6">
      <w:start w:val="1"/>
      <w:numFmt w:val="bullet"/>
      <w:lvlText w:val=""/>
      <w:lvlJc w:val="left"/>
      <w:pPr>
        <w:ind w:left="5040" w:hanging="360"/>
      </w:pPr>
      <w:rPr>
        <w:rFonts w:ascii="Symbol" w:hAnsi="Symbol" w:hint="default"/>
      </w:rPr>
    </w:lvl>
    <w:lvl w:ilvl="7" w:tplc="B8B44A4E">
      <w:start w:val="1"/>
      <w:numFmt w:val="bullet"/>
      <w:lvlText w:val="o"/>
      <w:lvlJc w:val="left"/>
      <w:pPr>
        <w:ind w:left="5760" w:hanging="360"/>
      </w:pPr>
      <w:rPr>
        <w:rFonts w:ascii="Courier New" w:hAnsi="Courier New" w:hint="default"/>
      </w:rPr>
    </w:lvl>
    <w:lvl w:ilvl="8" w:tplc="FEACAA32">
      <w:start w:val="1"/>
      <w:numFmt w:val="bullet"/>
      <w:lvlText w:val=""/>
      <w:lvlJc w:val="left"/>
      <w:pPr>
        <w:ind w:left="6480" w:hanging="360"/>
      </w:pPr>
      <w:rPr>
        <w:rFonts w:ascii="Wingdings" w:hAnsi="Wingdings" w:hint="default"/>
      </w:rPr>
    </w:lvl>
  </w:abstractNum>
  <w:abstractNum w:abstractNumId="12" w15:restartNumberingAfterBreak="0">
    <w:nsid w:val="384C749C"/>
    <w:multiLevelType w:val="hybridMultilevel"/>
    <w:tmpl w:val="A05C5744"/>
    <w:lvl w:ilvl="0" w:tplc="08090001">
      <w:start w:val="1"/>
      <w:numFmt w:val="bullet"/>
      <w:lvlText w:val=""/>
      <w:lvlJc w:val="left"/>
      <w:pPr>
        <w:ind w:left="448" w:hanging="360"/>
      </w:pPr>
      <w:rPr>
        <w:rFonts w:ascii="Symbol" w:hAnsi="Symbol" w:hint="default"/>
      </w:rPr>
    </w:lvl>
    <w:lvl w:ilvl="1" w:tplc="08090003" w:tentative="1">
      <w:start w:val="1"/>
      <w:numFmt w:val="bullet"/>
      <w:lvlText w:val="o"/>
      <w:lvlJc w:val="left"/>
      <w:pPr>
        <w:ind w:left="1168" w:hanging="360"/>
      </w:pPr>
      <w:rPr>
        <w:rFonts w:ascii="Courier New" w:hAnsi="Courier New" w:cs="Courier New" w:hint="default"/>
      </w:rPr>
    </w:lvl>
    <w:lvl w:ilvl="2" w:tplc="08090005" w:tentative="1">
      <w:start w:val="1"/>
      <w:numFmt w:val="bullet"/>
      <w:lvlText w:val=""/>
      <w:lvlJc w:val="left"/>
      <w:pPr>
        <w:ind w:left="1888" w:hanging="360"/>
      </w:pPr>
      <w:rPr>
        <w:rFonts w:ascii="Wingdings" w:hAnsi="Wingdings" w:hint="default"/>
      </w:rPr>
    </w:lvl>
    <w:lvl w:ilvl="3" w:tplc="08090001" w:tentative="1">
      <w:start w:val="1"/>
      <w:numFmt w:val="bullet"/>
      <w:lvlText w:val=""/>
      <w:lvlJc w:val="left"/>
      <w:pPr>
        <w:ind w:left="2608" w:hanging="360"/>
      </w:pPr>
      <w:rPr>
        <w:rFonts w:ascii="Symbol" w:hAnsi="Symbol" w:hint="default"/>
      </w:rPr>
    </w:lvl>
    <w:lvl w:ilvl="4" w:tplc="08090003" w:tentative="1">
      <w:start w:val="1"/>
      <w:numFmt w:val="bullet"/>
      <w:lvlText w:val="o"/>
      <w:lvlJc w:val="left"/>
      <w:pPr>
        <w:ind w:left="3328" w:hanging="360"/>
      </w:pPr>
      <w:rPr>
        <w:rFonts w:ascii="Courier New" w:hAnsi="Courier New" w:cs="Courier New" w:hint="default"/>
      </w:rPr>
    </w:lvl>
    <w:lvl w:ilvl="5" w:tplc="08090005" w:tentative="1">
      <w:start w:val="1"/>
      <w:numFmt w:val="bullet"/>
      <w:lvlText w:val=""/>
      <w:lvlJc w:val="left"/>
      <w:pPr>
        <w:ind w:left="4048" w:hanging="360"/>
      </w:pPr>
      <w:rPr>
        <w:rFonts w:ascii="Wingdings" w:hAnsi="Wingdings" w:hint="default"/>
      </w:rPr>
    </w:lvl>
    <w:lvl w:ilvl="6" w:tplc="08090001" w:tentative="1">
      <w:start w:val="1"/>
      <w:numFmt w:val="bullet"/>
      <w:lvlText w:val=""/>
      <w:lvlJc w:val="left"/>
      <w:pPr>
        <w:ind w:left="4768" w:hanging="360"/>
      </w:pPr>
      <w:rPr>
        <w:rFonts w:ascii="Symbol" w:hAnsi="Symbol" w:hint="default"/>
      </w:rPr>
    </w:lvl>
    <w:lvl w:ilvl="7" w:tplc="08090003" w:tentative="1">
      <w:start w:val="1"/>
      <w:numFmt w:val="bullet"/>
      <w:lvlText w:val="o"/>
      <w:lvlJc w:val="left"/>
      <w:pPr>
        <w:ind w:left="5488" w:hanging="360"/>
      </w:pPr>
      <w:rPr>
        <w:rFonts w:ascii="Courier New" w:hAnsi="Courier New" w:cs="Courier New" w:hint="default"/>
      </w:rPr>
    </w:lvl>
    <w:lvl w:ilvl="8" w:tplc="08090005" w:tentative="1">
      <w:start w:val="1"/>
      <w:numFmt w:val="bullet"/>
      <w:lvlText w:val=""/>
      <w:lvlJc w:val="left"/>
      <w:pPr>
        <w:ind w:left="6208" w:hanging="360"/>
      </w:pPr>
      <w:rPr>
        <w:rFonts w:ascii="Wingdings" w:hAnsi="Wingdings" w:hint="default"/>
      </w:rPr>
    </w:lvl>
  </w:abstractNum>
  <w:abstractNum w:abstractNumId="13" w15:restartNumberingAfterBreak="0">
    <w:nsid w:val="49586766"/>
    <w:multiLevelType w:val="hybridMultilevel"/>
    <w:tmpl w:val="A8345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C5208E0"/>
    <w:multiLevelType w:val="hybridMultilevel"/>
    <w:tmpl w:val="563E236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1AFB1"/>
    <w:multiLevelType w:val="hybridMultilevel"/>
    <w:tmpl w:val="D32E2F1A"/>
    <w:lvl w:ilvl="0" w:tplc="2AA67E26">
      <w:start w:val="1"/>
      <w:numFmt w:val="bullet"/>
      <w:lvlText w:val=""/>
      <w:lvlJc w:val="left"/>
      <w:pPr>
        <w:ind w:left="720" w:hanging="360"/>
      </w:pPr>
      <w:rPr>
        <w:rFonts w:ascii="Symbol" w:hAnsi="Symbol" w:hint="default"/>
      </w:rPr>
    </w:lvl>
    <w:lvl w:ilvl="1" w:tplc="F38002F8">
      <w:start w:val="1"/>
      <w:numFmt w:val="bullet"/>
      <w:lvlText w:val="o"/>
      <w:lvlJc w:val="left"/>
      <w:pPr>
        <w:ind w:left="1440" w:hanging="360"/>
      </w:pPr>
      <w:rPr>
        <w:rFonts w:ascii="Courier New" w:hAnsi="Courier New" w:hint="default"/>
      </w:rPr>
    </w:lvl>
    <w:lvl w:ilvl="2" w:tplc="6576F510">
      <w:start w:val="1"/>
      <w:numFmt w:val="bullet"/>
      <w:lvlText w:val=""/>
      <w:lvlJc w:val="left"/>
      <w:pPr>
        <w:ind w:left="2160" w:hanging="360"/>
      </w:pPr>
      <w:rPr>
        <w:rFonts w:ascii="Wingdings" w:hAnsi="Wingdings" w:hint="default"/>
      </w:rPr>
    </w:lvl>
    <w:lvl w:ilvl="3" w:tplc="FBA21286">
      <w:start w:val="1"/>
      <w:numFmt w:val="bullet"/>
      <w:lvlText w:val=""/>
      <w:lvlJc w:val="left"/>
      <w:pPr>
        <w:ind w:left="2880" w:hanging="360"/>
      </w:pPr>
      <w:rPr>
        <w:rFonts w:ascii="Symbol" w:hAnsi="Symbol" w:hint="default"/>
      </w:rPr>
    </w:lvl>
    <w:lvl w:ilvl="4" w:tplc="F38E176A">
      <w:start w:val="1"/>
      <w:numFmt w:val="bullet"/>
      <w:lvlText w:val="o"/>
      <w:lvlJc w:val="left"/>
      <w:pPr>
        <w:ind w:left="3600" w:hanging="360"/>
      </w:pPr>
      <w:rPr>
        <w:rFonts w:ascii="Courier New" w:hAnsi="Courier New" w:hint="default"/>
      </w:rPr>
    </w:lvl>
    <w:lvl w:ilvl="5" w:tplc="8B1A0590">
      <w:start w:val="1"/>
      <w:numFmt w:val="bullet"/>
      <w:lvlText w:val=""/>
      <w:lvlJc w:val="left"/>
      <w:pPr>
        <w:ind w:left="4320" w:hanging="360"/>
      </w:pPr>
      <w:rPr>
        <w:rFonts w:ascii="Wingdings" w:hAnsi="Wingdings" w:hint="default"/>
      </w:rPr>
    </w:lvl>
    <w:lvl w:ilvl="6" w:tplc="A5F6697A">
      <w:start w:val="1"/>
      <w:numFmt w:val="bullet"/>
      <w:lvlText w:val=""/>
      <w:lvlJc w:val="left"/>
      <w:pPr>
        <w:ind w:left="5040" w:hanging="360"/>
      </w:pPr>
      <w:rPr>
        <w:rFonts w:ascii="Symbol" w:hAnsi="Symbol" w:hint="default"/>
      </w:rPr>
    </w:lvl>
    <w:lvl w:ilvl="7" w:tplc="EFE6CA98">
      <w:start w:val="1"/>
      <w:numFmt w:val="bullet"/>
      <w:lvlText w:val="o"/>
      <w:lvlJc w:val="left"/>
      <w:pPr>
        <w:ind w:left="5760" w:hanging="360"/>
      </w:pPr>
      <w:rPr>
        <w:rFonts w:ascii="Courier New" w:hAnsi="Courier New" w:hint="default"/>
      </w:rPr>
    </w:lvl>
    <w:lvl w:ilvl="8" w:tplc="C38AF7C0">
      <w:start w:val="1"/>
      <w:numFmt w:val="bullet"/>
      <w:lvlText w:val=""/>
      <w:lvlJc w:val="left"/>
      <w:pPr>
        <w:ind w:left="6480" w:hanging="360"/>
      </w:pPr>
      <w:rPr>
        <w:rFonts w:ascii="Wingdings" w:hAnsi="Wingdings" w:hint="default"/>
      </w:rPr>
    </w:lvl>
  </w:abstractNum>
  <w:abstractNum w:abstractNumId="16" w15:restartNumberingAfterBreak="0">
    <w:nsid w:val="6488714B"/>
    <w:multiLevelType w:val="hybridMultilevel"/>
    <w:tmpl w:val="15D87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D20843"/>
    <w:multiLevelType w:val="hybridMultilevel"/>
    <w:tmpl w:val="69E4B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4444747">
    <w:abstractNumId w:val="15"/>
  </w:num>
  <w:num w:numId="2" w16cid:durableId="1223834219">
    <w:abstractNumId w:val="6"/>
  </w:num>
  <w:num w:numId="3" w16cid:durableId="1839074523">
    <w:abstractNumId w:val="11"/>
  </w:num>
  <w:num w:numId="4" w16cid:durableId="920259459">
    <w:abstractNumId w:val="9"/>
  </w:num>
  <w:num w:numId="5" w16cid:durableId="420640096">
    <w:abstractNumId w:val="5"/>
  </w:num>
  <w:num w:numId="6" w16cid:durableId="1253245620">
    <w:abstractNumId w:val="10"/>
  </w:num>
  <w:num w:numId="7" w16cid:durableId="42631745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2081520229">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9" w16cid:durableId="929700205">
    <w:abstractNumId w:val="1"/>
    <w:lvlOverride w:ilvl="0">
      <w:lvl w:ilvl="0">
        <w:start w:val="1"/>
        <w:numFmt w:val="bullet"/>
        <w:lvlText w:val=""/>
        <w:legacy w:legacy="1" w:legacySpace="0" w:legacyIndent="360"/>
        <w:lvlJc w:val="left"/>
        <w:pPr>
          <w:ind w:left="360" w:hanging="360"/>
        </w:pPr>
        <w:rPr>
          <w:rFonts w:ascii="Symbol" w:hAnsi="Symbol" w:hint="default"/>
          <w:b w:val="0"/>
          <w:i w:val="0"/>
        </w:rPr>
      </w:lvl>
    </w:lvlOverride>
  </w:num>
  <w:num w:numId="10" w16cid:durableId="851529776">
    <w:abstractNumId w:val="1"/>
    <w:lvlOverride w:ilvl="0">
      <w:lvl w:ilvl="0">
        <w:start w:val="4"/>
        <w:numFmt w:val="bullet"/>
        <w:lvlText w:val="-"/>
        <w:legacy w:legacy="1" w:legacySpace="0" w:legacyIndent="2160"/>
        <w:lvlJc w:val="left"/>
        <w:pPr>
          <w:ind w:left="3600" w:hanging="2160"/>
        </w:pPr>
      </w:lvl>
    </w:lvlOverride>
  </w:num>
  <w:num w:numId="11" w16cid:durableId="385031017">
    <w:abstractNumId w:val="8"/>
  </w:num>
  <w:num w:numId="12" w16cid:durableId="903612814">
    <w:abstractNumId w:val="7"/>
  </w:num>
  <w:num w:numId="13" w16cid:durableId="1202934692">
    <w:abstractNumId w:val="3"/>
  </w:num>
  <w:num w:numId="14" w16cid:durableId="2127194440">
    <w:abstractNumId w:val="13"/>
  </w:num>
  <w:num w:numId="15" w16cid:durableId="922645776">
    <w:abstractNumId w:val="14"/>
  </w:num>
  <w:num w:numId="16" w16cid:durableId="744759550">
    <w:abstractNumId w:val="16"/>
  </w:num>
  <w:num w:numId="17" w16cid:durableId="1804036028">
    <w:abstractNumId w:val="2"/>
  </w:num>
  <w:num w:numId="18" w16cid:durableId="1555191401">
    <w:abstractNumId w:val="12"/>
  </w:num>
  <w:num w:numId="19" w16cid:durableId="727191304">
    <w:abstractNumId w:val="0"/>
  </w:num>
  <w:num w:numId="20" w16cid:durableId="1260409708">
    <w:abstractNumId w:val="4"/>
  </w:num>
  <w:num w:numId="21" w16cid:durableId="14239097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45"/>
    <w:rsid w:val="000218C0"/>
    <w:rsid w:val="00046BFB"/>
    <w:rsid w:val="00071738"/>
    <w:rsid w:val="00077210"/>
    <w:rsid w:val="000917AB"/>
    <w:rsid w:val="00287133"/>
    <w:rsid w:val="002B577E"/>
    <w:rsid w:val="003017CC"/>
    <w:rsid w:val="003573C4"/>
    <w:rsid w:val="003A04AC"/>
    <w:rsid w:val="003D1553"/>
    <w:rsid w:val="004F2EC9"/>
    <w:rsid w:val="005040AE"/>
    <w:rsid w:val="00625A87"/>
    <w:rsid w:val="006F64D3"/>
    <w:rsid w:val="007012CA"/>
    <w:rsid w:val="00761631"/>
    <w:rsid w:val="00774DAA"/>
    <w:rsid w:val="00837A4E"/>
    <w:rsid w:val="008F59CA"/>
    <w:rsid w:val="00916773"/>
    <w:rsid w:val="00986C45"/>
    <w:rsid w:val="00A24525"/>
    <w:rsid w:val="00A532E4"/>
    <w:rsid w:val="00AC3335"/>
    <w:rsid w:val="00AC723B"/>
    <w:rsid w:val="00AD5772"/>
    <w:rsid w:val="00B238D4"/>
    <w:rsid w:val="00B36749"/>
    <w:rsid w:val="00B71CFD"/>
    <w:rsid w:val="00C668F3"/>
    <w:rsid w:val="00CB17F9"/>
    <w:rsid w:val="00CB6719"/>
    <w:rsid w:val="00D3224A"/>
    <w:rsid w:val="00E21A57"/>
    <w:rsid w:val="00F16A12"/>
    <w:rsid w:val="00FC752F"/>
    <w:rsid w:val="00FE63EC"/>
    <w:rsid w:val="01464C3C"/>
    <w:rsid w:val="048B4FE7"/>
    <w:rsid w:val="04BEAA68"/>
    <w:rsid w:val="07043C7F"/>
    <w:rsid w:val="07784498"/>
    <w:rsid w:val="07CB09A2"/>
    <w:rsid w:val="08702A86"/>
    <w:rsid w:val="0D5B872A"/>
    <w:rsid w:val="1100F7F5"/>
    <w:rsid w:val="1127934A"/>
    <w:rsid w:val="16FDBFBD"/>
    <w:rsid w:val="18E41769"/>
    <w:rsid w:val="1981D991"/>
    <w:rsid w:val="1BBF90D3"/>
    <w:rsid w:val="1EB37DA6"/>
    <w:rsid w:val="1FCB1D7E"/>
    <w:rsid w:val="247C1B78"/>
    <w:rsid w:val="25717522"/>
    <w:rsid w:val="25DB61FA"/>
    <w:rsid w:val="2691DC8B"/>
    <w:rsid w:val="27BB908F"/>
    <w:rsid w:val="284C6008"/>
    <w:rsid w:val="2991E345"/>
    <w:rsid w:val="2997428A"/>
    <w:rsid w:val="299AF58C"/>
    <w:rsid w:val="2A092B15"/>
    <w:rsid w:val="2A4F9A6E"/>
    <w:rsid w:val="2CF98D36"/>
    <w:rsid w:val="2D46508D"/>
    <w:rsid w:val="2EDD7BC4"/>
    <w:rsid w:val="2F8CDDAB"/>
    <w:rsid w:val="2FC89F77"/>
    <w:rsid w:val="3086E863"/>
    <w:rsid w:val="30B32FE0"/>
    <w:rsid w:val="30EAD826"/>
    <w:rsid w:val="3229A703"/>
    <w:rsid w:val="33C9A42D"/>
    <w:rsid w:val="3CF941E5"/>
    <w:rsid w:val="3E469B72"/>
    <w:rsid w:val="475633F0"/>
    <w:rsid w:val="4A17BD51"/>
    <w:rsid w:val="4A2F3115"/>
    <w:rsid w:val="4ACCFD87"/>
    <w:rsid w:val="4BF765D3"/>
    <w:rsid w:val="4C4B4783"/>
    <w:rsid w:val="4CEA5453"/>
    <w:rsid w:val="4DD20244"/>
    <w:rsid w:val="4E182B9A"/>
    <w:rsid w:val="4E287C9D"/>
    <w:rsid w:val="4EED48C6"/>
    <w:rsid w:val="55EE7EA6"/>
    <w:rsid w:val="5673472F"/>
    <w:rsid w:val="56AB789E"/>
    <w:rsid w:val="56B1501A"/>
    <w:rsid w:val="57FEDBE7"/>
    <w:rsid w:val="5874979B"/>
    <w:rsid w:val="59E50B2E"/>
    <w:rsid w:val="5A00EA67"/>
    <w:rsid w:val="5BCB9CE0"/>
    <w:rsid w:val="5EF63DF8"/>
    <w:rsid w:val="5F98D59E"/>
    <w:rsid w:val="603FDB7D"/>
    <w:rsid w:val="606D25A4"/>
    <w:rsid w:val="62D02ED9"/>
    <w:rsid w:val="639CACA5"/>
    <w:rsid w:val="63D96FDE"/>
    <w:rsid w:val="6607D18C"/>
    <w:rsid w:val="66EBD43A"/>
    <w:rsid w:val="6707EECB"/>
    <w:rsid w:val="6734FB06"/>
    <w:rsid w:val="6D3A2936"/>
    <w:rsid w:val="6E9E4BA6"/>
    <w:rsid w:val="6ED8E170"/>
    <w:rsid w:val="6FEAEFB4"/>
    <w:rsid w:val="70E7E6B7"/>
    <w:rsid w:val="751E5F7A"/>
    <w:rsid w:val="75EA25DD"/>
    <w:rsid w:val="77065D6A"/>
    <w:rsid w:val="78B56B35"/>
    <w:rsid w:val="79ADF3FE"/>
    <w:rsid w:val="7A282A76"/>
    <w:rsid w:val="7D4149E8"/>
    <w:rsid w:val="7DD607B5"/>
    <w:rsid w:val="7F1C45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5FF15"/>
  <w15:chartTrackingRefBased/>
  <w15:docId w15:val="{B7552AA6-1148-4D02-87E3-BE2F17C7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A092B15"/>
    <w:rPr>
      <w:sz w:val="24"/>
      <w:szCs w:val="24"/>
      <w:lang w:eastAsia="en-US"/>
    </w:rPr>
  </w:style>
  <w:style w:type="paragraph" w:styleId="Heading1">
    <w:name w:val="heading 1"/>
    <w:basedOn w:val="Normal"/>
    <w:next w:val="Normal"/>
    <w:uiPriority w:val="1"/>
    <w:qFormat/>
    <w:rsid w:val="2A092B15"/>
    <w:pPr>
      <w:keepNext/>
      <w:outlineLvl w:val="0"/>
    </w:pPr>
    <w:rPr>
      <w:rFonts w:ascii="Arial" w:hAnsi="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semiHidden/>
    <w:rsid w:val="2A092B15"/>
    <w:rPr>
      <w:rFonts w:ascii="Arial" w:hAnsi="Arial"/>
      <w:sz w:val="22"/>
      <w:szCs w:val="22"/>
    </w:rPr>
  </w:style>
  <w:style w:type="paragraph" w:styleId="ListParagraph">
    <w:name w:val="List Paragraph"/>
    <w:basedOn w:val="Normal"/>
    <w:uiPriority w:val="34"/>
    <w:qFormat/>
    <w:rsid w:val="2A092B15"/>
    <w:pPr>
      <w:numPr>
        <w:numId w:val="2"/>
      </w:numPr>
      <w:spacing w:line="276" w:lineRule="auto"/>
      <w:contextualSpacing/>
    </w:pPr>
    <w:rPr>
      <w:rFonts w:ascii="Arial" w:hAnsi="Arial"/>
      <w:sz w:val="23"/>
      <w:szCs w:val="23"/>
      <w:lang w:val="en-US"/>
    </w:rPr>
  </w:style>
  <w:style w:type="paragraph" w:styleId="Header">
    <w:name w:val="header"/>
    <w:basedOn w:val="Normal"/>
    <w:uiPriority w:val="99"/>
    <w:unhideWhenUsed/>
    <w:rsid w:val="2A092B15"/>
    <w:pPr>
      <w:tabs>
        <w:tab w:val="center" w:pos="4680"/>
        <w:tab w:val="right" w:pos="9360"/>
      </w:tabs>
    </w:pPr>
  </w:style>
  <w:style w:type="paragraph" w:styleId="Footer">
    <w:name w:val="footer"/>
    <w:basedOn w:val="Normal"/>
    <w:uiPriority w:val="99"/>
    <w:unhideWhenUsed/>
    <w:rsid w:val="2A092B15"/>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iPriority w:val="99"/>
    <w:unhideWhenUsed/>
    <w:rsid w:val="005040AE"/>
    <w:pPr>
      <w:numPr>
        <w:numId w:val="19"/>
      </w:numPr>
      <w:tabs>
        <w:tab w:val="clear" w:pos="360"/>
      </w:tabs>
      <w:spacing w:after="200" w:line="276" w:lineRule="auto"/>
      <w:ind w:left="0" w:firstLine="0"/>
      <w:contextualSpacing/>
    </w:pPr>
    <w:rPr>
      <w:rFonts w:ascii="Arial" w:eastAsiaTheme="minorEastAsia" w:hAnsi="Arial" w:cstheme="minorBidi"/>
      <w:color w:val="333333"/>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d15e1c-3077-4a16-ba12-07b22a48b196">
      <Terms xmlns="http://schemas.microsoft.com/office/infopath/2007/PartnerControls"/>
    </lcf76f155ced4ddcb4097134ff3c332f>
    <TaxCatchAll xmlns="9ad220e1-84ef-4492-a545-189093c616e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D996D0B9703249B90D29BE5CA885CC" ma:contentTypeVersion="13" ma:contentTypeDescription="Create a new document." ma:contentTypeScope="" ma:versionID="ed5447dc2131122fcb0aeca950f486fa">
  <xsd:schema xmlns:xsd="http://www.w3.org/2001/XMLSchema" xmlns:xs="http://www.w3.org/2001/XMLSchema" xmlns:p="http://schemas.microsoft.com/office/2006/metadata/properties" xmlns:ns2="f6d15e1c-3077-4a16-ba12-07b22a48b196" xmlns:ns3="9ad220e1-84ef-4492-a545-189093c616e3" targetNamespace="http://schemas.microsoft.com/office/2006/metadata/properties" ma:root="true" ma:fieldsID="62e8c12571a714a8bd328bf9abe85d30" ns2:_="" ns3:_="">
    <xsd:import namespace="f6d15e1c-3077-4a16-ba12-07b22a48b196"/>
    <xsd:import namespace="9ad220e1-84ef-4492-a545-189093c616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5e1c-3077-4a16-ba12-07b22a48b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90b00ce-82da-4fd3-bc8e-955cbf92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d220e1-84ef-4492-a545-189093c616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503c05a-8a53-4765-80a2-2eb4cd0bfdab}" ma:internalName="TaxCatchAll" ma:showField="CatchAllData" ma:web="9ad220e1-84ef-4492-a545-189093c61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0BDFBE4-E353-4955-9663-88FBEBDC0A9D}">
  <ds:schemaRefs>
    <ds:schemaRef ds:uri="http://schemas.microsoft.com/office/2006/metadata/properties"/>
    <ds:schemaRef ds:uri="http://schemas.microsoft.com/office/infopath/2007/PartnerControls"/>
    <ds:schemaRef ds:uri="f6d15e1c-3077-4a16-ba12-07b22a48b196"/>
    <ds:schemaRef ds:uri="9ad220e1-84ef-4492-a545-189093c616e3"/>
  </ds:schemaRefs>
</ds:datastoreItem>
</file>

<file path=customXml/itemProps2.xml><?xml version="1.0" encoding="utf-8"?>
<ds:datastoreItem xmlns:ds="http://schemas.openxmlformats.org/officeDocument/2006/customXml" ds:itemID="{96DF1A18-CCC0-417F-90FA-CE633D035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5e1c-3077-4a16-ba12-07b22a48b196"/>
    <ds:schemaRef ds:uri="9ad220e1-84ef-4492-a545-189093c61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68A3F-40CF-413E-AD13-F612E70B5D38}">
  <ds:schemaRefs>
    <ds:schemaRef ds:uri="http://schemas.microsoft.com/sharepoint/v3/contenttype/forms"/>
  </ds:schemaRefs>
</ds:datastoreItem>
</file>

<file path=customXml/itemProps4.xml><?xml version="1.0" encoding="utf-8"?>
<ds:datastoreItem xmlns:ds="http://schemas.openxmlformats.org/officeDocument/2006/customXml" ds:itemID="{47A93BB9-2747-4DC5-AAFC-6F87CDAB4A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4080</Characters>
  <Application>Microsoft Office Word</Application>
  <DocSecurity>0</DocSecurity>
  <Lines>34</Lines>
  <Paragraphs>9</Paragraphs>
  <ScaleCrop>false</ScaleCrop>
  <Company>WCC</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HWCC</dc:creator>
  <cp:keywords/>
  <cp:lastModifiedBy>Catherine Shorter</cp:lastModifiedBy>
  <cp:revision>17</cp:revision>
  <cp:lastPrinted>2005-10-10T18:07:00Z</cp:lastPrinted>
  <dcterms:created xsi:type="dcterms:W3CDTF">2026-10-05T08:44:00Z</dcterms:created>
  <dcterms:modified xsi:type="dcterms:W3CDTF">2026-10-05T13:50:00Z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3951600.00000000</vt:lpwstr>
  </property>
  <property fmtid="{D5CDD505-2E9C-101B-9397-08002B2CF9AE}" pid="4" name="display_urn:schemas-microsoft-com:office:office#Author">
    <vt:lpwstr>BUILTIN\Administrators</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y fmtid="{D5CDD505-2E9C-101B-9397-08002B2CF9AE}" pid="8" name="ContentTypeId">
    <vt:lpwstr>0x010100B6D996D0B9703249B90D29BE5CA885CC</vt:lpwstr>
  </property>
</Properties>
</file>